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06DCC">
      <w:bookmarkStart w:id="0" w:name="_GoBack"/>
      <w:bookmarkEnd w:id="0"/>
    </w:p>
    <w:p w:rsidR="00000000" w:rsidRDefault="00F06DCC"/>
    <w:p w:rsidR="00000000" w:rsidRDefault="00F06DCC"/>
    <w:p w:rsidR="00000000" w:rsidRDefault="00F06DCC"/>
    <w:p w:rsidR="00000000" w:rsidRDefault="00F06DCC"/>
    <w:p w:rsidR="00000000" w:rsidRDefault="00F06DCC"/>
    <w:p w:rsidR="00000000" w:rsidRDefault="00F06DCC">
      <w:pPr>
        <w:sectPr w:rsidR="00000000">
          <w:headerReference w:type="even" r:id="rId7"/>
          <w:headerReference w:type="default" r:id="rId8"/>
          <w:footerReference w:type="default" r:id="rId9"/>
          <w:footerReference w:type="first" r:id="rId10"/>
          <w:type w:val="continuous"/>
          <w:pgSz w:w="11906" w:h="16838" w:code="9"/>
          <w:pgMar w:top="1418" w:right="1418" w:bottom="1134" w:left="1418" w:header="720" w:footer="720" w:gutter="0"/>
          <w:paperSrc w:first="1" w:other="1"/>
          <w:cols w:space="720"/>
        </w:sectPr>
      </w:pPr>
    </w:p>
    <w:p w:rsidR="00000000" w:rsidRDefault="00F06DCC">
      <w:pPr>
        <w:spacing w:line="360" w:lineRule="auto"/>
        <w:rPr>
          <w:rFonts w:ascii="Arial" w:hAnsi="Arial"/>
          <w:b/>
          <w:sz w:val="22"/>
        </w:rPr>
      </w:pPr>
    </w:p>
    <w:p w:rsidR="00000000" w:rsidRDefault="00F06DCC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Vorbemerkungen</w:t>
      </w:r>
    </w:p>
    <w:p w:rsidR="00000000" w:rsidRDefault="00F06DCC">
      <w:pPr>
        <w:spacing w:after="120"/>
        <w:jc w:val="both"/>
        <w:rPr>
          <w:rFonts w:ascii="Arial" w:hAnsi="Arial"/>
          <w:sz w:val="22"/>
        </w:rPr>
      </w:pPr>
    </w:p>
    <w:p w:rsidR="00000000" w:rsidRDefault="00F06DCC">
      <w:pPr>
        <w:tabs>
          <w:tab w:val="left" w:pos="11340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Der Arbeitsmarkt verlangt heute Arbeitskräfte, die neben fachlichem Können auch berufs- und fachübergreifende Fähigkeiten wie z.B. Selbstständigkeit, Kooperationsbereitschaft und Verantwortungsbewusstsein besitzen. Diese sogenannten</w:t>
      </w:r>
      <w:r>
        <w:rPr>
          <w:rFonts w:ascii="Arial" w:hAnsi="Arial"/>
          <w:sz w:val="22"/>
        </w:rPr>
        <w:t xml:space="preserve"> Schlüsselqualifikationen setzen den Menschen in die Lage auf unterschiedlichste Situationen im Arbeitsleben angemessen zu reagieren.</w:t>
      </w:r>
    </w:p>
    <w:p w:rsidR="00000000" w:rsidRDefault="00F06DCC">
      <w:pPr>
        <w:tabs>
          <w:tab w:val="left" w:pos="11340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Da Dorfhelfer und Dorfhelferinnen in wechselnden Einsätzen immer wieder vor neuen He</w:t>
      </w:r>
      <w:r>
        <w:rPr>
          <w:rFonts w:ascii="Arial" w:hAnsi="Arial"/>
          <w:sz w:val="22"/>
        </w:rPr>
        <w:t>r</w:t>
      </w:r>
      <w:r>
        <w:rPr>
          <w:rFonts w:ascii="Arial" w:hAnsi="Arial"/>
          <w:sz w:val="22"/>
        </w:rPr>
        <w:t>ausforderungen stehen, sollen sie am Ende der schulischen Ausbildung beruflich han</w:t>
      </w:r>
      <w:r>
        <w:rPr>
          <w:rFonts w:ascii="Arial" w:hAnsi="Arial"/>
          <w:sz w:val="22"/>
        </w:rPr>
        <w:t>d</w:t>
      </w:r>
      <w:r>
        <w:rPr>
          <w:rFonts w:ascii="Arial" w:hAnsi="Arial"/>
          <w:sz w:val="22"/>
        </w:rPr>
        <w:t>lungsf</w:t>
      </w:r>
      <w:r>
        <w:rPr>
          <w:rFonts w:ascii="Arial" w:hAnsi="Arial"/>
          <w:sz w:val="22"/>
        </w:rPr>
        <w:t>ä</w:t>
      </w:r>
      <w:r>
        <w:rPr>
          <w:rFonts w:ascii="Arial" w:hAnsi="Arial"/>
          <w:sz w:val="22"/>
        </w:rPr>
        <w:t>hig sein.</w:t>
      </w:r>
    </w:p>
    <w:p w:rsidR="00000000" w:rsidRDefault="00F06DCC">
      <w:pPr>
        <w:tabs>
          <w:tab w:val="left" w:pos="11907"/>
        </w:tabs>
        <w:spacing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Sie übernehmen im Berufsleben manchmal die Rolle, Kinder, Jugendliche und weitere Hau</w:t>
      </w:r>
      <w:r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haltsmitglieder anzuleiten. Dazu werden im Fach Berufs- und Arbeitspädagogik Grundlagen vermittelt. Im Eins</w:t>
      </w:r>
      <w:r>
        <w:rPr>
          <w:rFonts w:ascii="Arial" w:hAnsi="Arial"/>
          <w:sz w:val="22"/>
        </w:rPr>
        <w:t>atzhaushalt sind Dorfhelfer und Dorfhelferinnen häufig auf die Mitarbeit von Familienangehörigen angewiesen. Die Schüler und Schülerinnen lernen im Unterricht M</w:t>
      </w:r>
      <w:r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thoden praktischen Anleitens.</w:t>
      </w:r>
    </w:p>
    <w:p w:rsidR="00000000" w:rsidRDefault="00F06DCC">
      <w:pPr>
        <w:tabs>
          <w:tab w:val="left" w:pos="11907"/>
        </w:tabs>
        <w:spacing w:after="120"/>
        <w:jc w:val="both"/>
        <w:rPr>
          <w:rFonts w:ascii="Arial" w:hAnsi="Arial"/>
          <w:sz w:val="22"/>
        </w:rPr>
      </w:pPr>
    </w:p>
    <w:p w:rsidR="00000000" w:rsidRDefault="00F06DCC">
      <w:pPr>
        <w:spacing w:after="120"/>
        <w:jc w:val="both"/>
        <w:rPr>
          <w:rFonts w:ascii="Arial" w:hAnsi="Arial"/>
          <w:sz w:val="22"/>
        </w:rPr>
      </w:pPr>
    </w:p>
    <w:p w:rsidR="00000000" w:rsidRDefault="00F06DCC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b/>
          <w:sz w:val="22"/>
        </w:rPr>
        <w:lastRenderedPageBreak/>
        <w:t xml:space="preserve">Lehrplanübersicht </w:t>
      </w:r>
    </w:p>
    <w:p w:rsidR="00000000" w:rsidRDefault="00F06DCC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22"/>
        <w:gridCol w:w="5386"/>
        <w:gridCol w:w="1175"/>
        <w:gridCol w:w="1174"/>
        <w:gridCol w:w="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bottom w:val="single" w:sz="6" w:space="0" w:color="auto"/>
            </w:tcBorders>
          </w:tcPr>
          <w:p w:rsidR="00000000" w:rsidRDefault="00F06DCC">
            <w:pPr>
              <w:spacing w:before="60" w:after="6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Schul-halb-</w:t>
            </w:r>
            <w:r>
              <w:rPr>
                <w:rFonts w:ascii="Arial" w:hAnsi="Arial"/>
                <w:b/>
                <w:sz w:val="22"/>
              </w:rPr>
              <w:br/>
              <w:t>jahr</w:t>
            </w:r>
          </w:p>
        </w:tc>
        <w:tc>
          <w:tcPr>
            <w:tcW w:w="5386" w:type="dxa"/>
            <w:tcBorders>
              <w:bottom w:val="single" w:sz="6" w:space="0" w:color="auto"/>
            </w:tcBorders>
          </w:tcPr>
          <w:p w:rsidR="00000000" w:rsidRDefault="00F06DCC">
            <w:pPr>
              <w:spacing w:before="60" w:after="6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Lehrplaneinheiten</w:t>
            </w:r>
          </w:p>
        </w:tc>
        <w:tc>
          <w:tcPr>
            <w:tcW w:w="1175" w:type="dxa"/>
            <w:tcBorders>
              <w:bottom w:val="single" w:sz="6" w:space="0" w:color="auto"/>
            </w:tcBorders>
          </w:tcPr>
          <w:p w:rsidR="00000000" w:rsidRDefault="00F06DCC">
            <w:pPr>
              <w:spacing w:before="60" w:after="6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Zeitricht-wert</w:t>
            </w:r>
          </w:p>
        </w:tc>
        <w:tc>
          <w:tcPr>
            <w:tcW w:w="1174" w:type="dxa"/>
            <w:tcBorders>
              <w:bottom w:val="single" w:sz="6" w:space="0" w:color="auto"/>
            </w:tcBorders>
          </w:tcPr>
          <w:p w:rsidR="00000000" w:rsidRDefault="00F06DCC">
            <w:pPr>
              <w:spacing w:before="60" w:after="6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Gesamt-stunden</w:t>
            </w:r>
          </w:p>
        </w:tc>
        <w:tc>
          <w:tcPr>
            <w:tcW w:w="980" w:type="dxa"/>
            <w:tcBorders>
              <w:bottom w:val="single" w:sz="6" w:space="0" w:color="auto"/>
            </w:tcBorders>
          </w:tcPr>
          <w:p w:rsidR="00000000" w:rsidRDefault="00F06DCC">
            <w:pPr>
              <w:spacing w:before="60" w:after="6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Seite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</w:tcPr>
          <w:p w:rsidR="00000000" w:rsidRDefault="00F06D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386" w:type="dxa"/>
          </w:tcPr>
          <w:p w:rsidR="00000000" w:rsidRDefault="00F06DCC">
            <w:pPr>
              <w:tabs>
                <w:tab w:val="left" w:pos="11340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Handlungsorientierte Themenbearbeitung (HOT)</w:t>
            </w:r>
          </w:p>
          <w:p w:rsidR="00000000" w:rsidRDefault="00F06DCC">
            <w:pPr>
              <w:tabs>
                <w:tab w:val="left" w:pos="11340"/>
              </w:tabs>
              <w:spacing w:before="60" w:after="60"/>
              <w:ind w:left="354" w:hanging="35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ab/>
              <w:t>Grundfragen der Berufs- und Arbeitswelt</w:t>
            </w:r>
          </w:p>
          <w:p w:rsidR="00000000" w:rsidRDefault="00F06DCC">
            <w:pPr>
              <w:tabs>
                <w:tab w:val="left" w:pos="11340"/>
              </w:tabs>
              <w:spacing w:before="60" w:after="60"/>
              <w:ind w:left="354" w:hanging="35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  <w:r>
              <w:rPr>
                <w:rFonts w:ascii="Arial" w:hAnsi="Arial"/>
                <w:sz w:val="22"/>
              </w:rPr>
              <w:tab/>
              <w:t>Schulische Bildung in Baden-Württemberg</w:t>
            </w:r>
          </w:p>
          <w:p w:rsidR="00000000" w:rsidRDefault="00F06DCC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Zeit für Leistungsfeststellung und mögliche </w:t>
            </w:r>
            <w:r>
              <w:rPr>
                <w:rFonts w:ascii="Arial" w:hAnsi="Arial"/>
                <w:sz w:val="22"/>
              </w:rPr>
              <w:br/>
              <w:t>Ve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tiefung</w:t>
            </w:r>
          </w:p>
          <w:p w:rsidR="00000000" w:rsidRDefault="00F06DCC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1175" w:type="dxa"/>
          </w:tcPr>
          <w:p w:rsidR="00000000" w:rsidRDefault="00F06DCC">
            <w:pPr>
              <w:tabs>
                <w:tab w:val="left" w:pos="11340"/>
              </w:tabs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  <w:p w:rsidR="00000000" w:rsidRDefault="00F06DCC">
            <w:pPr>
              <w:tabs>
                <w:tab w:val="left" w:pos="11340"/>
              </w:tabs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  <w:p w:rsidR="00000000" w:rsidRDefault="00F06DCC">
            <w:pPr>
              <w:tabs>
                <w:tab w:val="left" w:pos="11340"/>
              </w:tabs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  <w:p w:rsidR="00000000" w:rsidRDefault="00F06DCC">
            <w:pPr>
              <w:tabs>
                <w:tab w:val="left" w:pos="11340"/>
              </w:tabs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4" w:type="dxa"/>
          </w:tcPr>
          <w:p w:rsidR="00000000" w:rsidRDefault="00F06DCC">
            <w:pPr>
              <w:tabs>
                <w:tab w:val="left" w:pos="11340"/>
              </w:tabs>
              <w:spacing w:before="60" w:after="60"/>
              <w:jc w:val="center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tabs>
                <w:tab w:val="left" w:pos="11340"/>
              </w:tabs>
              <w:spacing w:before="60" w:after="60"/>
              <w:jc w:val="center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tabs>
                <w:tab w:val="left" w:pos="11340"/>
              </w:tabs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  <w:p w:rsidR="00000000" w:rsidRDefault="00F06DCC">
            <w:pPr>
              <w:tabs>
                <w:tab w:val="left" w:pos="11340"/>
              </w:tabs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980" w:type="dxa"/>
          </w:tcPr>
          <w:p w:rsidR="00000000" w:rsidRDefault="00F06D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</w:tcPr>
          <w:p w:rsidR="00000000" w:rsidRDefault="00F06D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386" w:type="dxa"/>
          </w:tcPr>
          <w:p w:rsidR="00000000" w:rsidRDefault="00F06DCC">
            <w:pPr>
              <w:tabs>
                <w:tab w:val="left" w:pos="11340"/>
              </w:tabs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Handlungsorientierte</w:t>
            </w:r>
            <w:r>
              <w:rPr>
                <w:rFonts w:ascii="Arial" w:hAnsi="Arial"/>
                <w:sz w:val="22"/>
              </w:rPr>
              <w:t xml:space="preserve"> Themenbearbeitung (HOT)</w:t>
            </w:r>
          </w:p>
          <w:p w:rsidR="00000000" w:rsidRDefault="00F06DCC">
            <w:pPr>
              <w:tabs>
                <w:tab w:val="left" w:pos="11340"/>
              </w:tabs>
              <w:spacing w:before="60" w:after="60"/>
              <w:ind w:left="354" w:hanging="35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ab/>
              <w:t>Grundlagen der Berufsbildung</w:t>
            </w:r>
          </w:p>
          <w:p w:rsidR="00000000" w:rsidRDefault="00F06DCC">
            <w:pPr>
              <w:tabs>
                <w:tab w:val="left" w:pos="11340"/>
              </w:tabs>
              <w:spacing w:before="60" w:after="60"/>
              <w:ind w:left="354" w:hanging="35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  <w:r>
              <w:rPr>
                <w:rFonts w:ascii="Arial" w:hAnsi="Arial"/>
                <w:sz w:val="22"/>
              </w:rPr>
              <w:tab/>
              <w:t>Zusammenarbeit im Einsatzhaushalt</w:t>
            </w:r>
          </w:p>
          <w:p w:rsidR="00000000" w:rsidRDefault="00F06DCC">
            <w:pPr>
              <w:tabs>
                <w:tab w:val="left" w:pos="11340"/>
              </w:tabs>
              <w:spacing w:before="60" w:after="60"/>
              <w:ind w:left="354" w:hanging="35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  <w:r>
              <w:rPr>
                <w:rFonts w:ascii="Arial" w:hAnsi="Arial"/>
                <w:sz w:val="22"/>
              </w:rPr>
              <w:tab/>
              <w:t>Lernprozess und Lernstrategien</w:t>
            </w:r>
          </w:p>
          <w:p w:rsidR="00000000" w:rsidRDefault="00F06DCC">
            <w:pPr>
              <w:spacing w:before="60"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Zeit für Leistungsfeststellung und mögliche</w:t>
            </w:r>
            <w:r>
              <w:rPr>
                <w:rFonts w:ascii="Arial" w:hAnsi="Arial"/>
                <w:sz w:val="22"/>
              </w:rPr>
              <w:br/>
              <w:t>Ve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tiefung</w:t>
            </w:r>
          </w:p>
        </w:tc>
        <w:tc>
          <w:tcPr>
            <w:tcW w:w="1175" w:type="dxa"/>
          </w:tcPr>
          <w:p w:rsidR="00000000" w:rsidRDefault="00F06DCC">
            <w:pPr>
              <w:tabs>
                <w:tab w:val="left" w:pos="11340"/>
              </w:tabs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  <w:p w:rsidR="00000000" w:rsidRDefault="00F06DCC">
            <w:pPr>
              <w:tabs>
                <w:tab w:val="left" w:pos="11340"/>
              </w:tabs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  <w:p w:rsidR="00000000" w:rsidRDefault="00F06DCC">
            <w:pPr>
              <w:tabs>
                <w:tab w:val="left" w:pos="11340"/>
              </w:tabs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  <w:p w:rsidR="00000000" w:rsidRDefault="00F06DCC">
            <w:pPr>
              <w:tabs>
                <w:tab w:val="left" w:pos="11340"/>
              </w:tabs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  <w:p w:rsidR="00000000" w:rsidRDefault="00F06DCC">
            <w:pPr>
              <w:tabs>
                <w:tab w:val="left" w:pos="11340"/>
              </w:tabs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74" w:type="dxa"/>
          </w:tcPr>
          <w:p w:rsidR="00000000" w:rsidRDefault="00F06DCC">
            <w:pPr>
              <w:tabs>
                <w:tab w:val="left" w:pos="11340"/>
              </w:tabs>
              <w:spacing w:before="60" w:after="60"/>
              <w:jc w:val="center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tabs>
                <w:tab w:val="left" w:pos="11340"/>
              </w:tabs>
              <w:spacing w:before="60" w:after="60"/>
              <w:jc w:val="center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tabs>
                <w:tab w:val="left" w:pos="11340"/>
              </w:tabs>
              <w:spacing w:before="60" w:after="60"/>
              <w:jc w:val="center"/>
              <w:rPr>
                <w:rFonts w:ascii="Arial" w:hAnsi="Arial"/>
                <w:sz w:val="22"/>
              </w:rPr>
            </w:pPr>
          </w:p>
          <w:p w:rsidR="00000000" w:rsidRDefault="00F06DCC">
            <w:pPr>
              <w:tabs>
                <w:tab w:val="left" w:pos="11340"/>
              </w:tabs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  <w:p w:rsidR="00000000" w:rsidRDefault="00F06DCC">
            <w:pPr>
              <w:tabs>
                <w:tab w:val="left" w:pos="11340"/>
              </w:tabs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980" w:type="dxa"/>
          </w:tcPr>
          <w:p w:rsidR="00000000" w:rsidRDefault="00F06DC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22" w:type="dxa"/>
            <w:tcBorders>
              <w:top w:val="single" w:sz="6" w:space="0" w:color="auto"/>
            </w:tcBorders>
          </w:tcPr>
          <w:p w:rsidR="00000000" w:rsidRDefault="00F06DCC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5386" w:type="dxa"/>
            <w:tcBorders>
              <w:top w:val="single" w:sz="6" w:space="0" w:color="auto"/>
            </w:tcBorders>
          </w:tcPr>
          <w:p w:rsidR="00000000" w:rsidRDefault="00F06DCC">
            <w:pPr>
              <w:spacing w:before="60" w:after="60"/>
              <w:ind w:left="426" w:hanging="426"/>
              <w:rPr>
                <w:rFonts w:ascii="Arial" w:hAnsi="Arial"/>
                <w:sz w:val="22"/>
              </w:rPr>
            </w:pPr>
          </w:p>
        </w:tc>
        <w:tc>
          <w:tcPr>
            <w:tcW w:w="1175" w:type="dxa"/>
            <w:tcBorders>
              <w:top w:val="single" w:sz="6" w:space="0" w:color="auto"/>
            </w:tcBorders>
          </w:tcPr>
          <w:p w:rsidR="00000000" w:rsidRDefault="00F06DCC">
            <w:pPr>
              <w:tabs>
                <w:tab w:val="left" w:pos="11340"/>
              </w:tabs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1174" w:type="dxa"/>
            <w:tcBorders>
              <w:top w:val="single" w:sz="6" w:space="0" w:color="auto"/>
            </w:tcBorders>
          </w:tcPr>
          <w:p w:rsidR="00000000" w:rsidRDefault="00F06DCC">
            <w:pPr>
              <w:tabs>
                <w:tab w:val="left" w:pos="11340"/>
              </w:tabs>
              <w:spacing w:before="120" w:line="360" w:lineRule="auto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60</w:t>
            </w:r>
          </w:p>
        </w:tc>
        <w:tc>
          <w:tcPr>
            <w:tcW w:w="980" w:type="dxa"/>
            <w:tcBorders>
              <w:top w:val="single" w:sz="6" w:space="0" w:color="auto"/>
            </w:tcBorders>
          </w:tcPr>
          <w:p w:rsidR="00000000" w:rsidRDefault="00F06DCC">
            <w:pPr>
              <w:spacing w:before="60" w:after="60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pBdr>
          <w:bottom w:val="single" w:sz="6" w:space="1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br w:type="page"/>
      </w:r>
      <w:r>
        <w:rPr>
          <w:rFonts w:ascii="Arial" w:hAnsi="Arial"/>
          <w:b/>
          <w:sz w:val="22"/>
        </w:rPr>
        <w:lastRenderedPageBreak/>
        <w:t>3. Schulhalbjahr</w:t>
      </w:r>
    </w:p>
    <w:p w:rsidR="00000000" w:rsidRDefault="00F06DCC">
      <w:pPr>
        <w:tabs>
          <w:tab w:val="left" w:pos="5670"/>
        </w:tabs>
        <w:rPr>
          <w:rFonts w:ascii="Arial" w:hAnsi="Arial"/>
          <w:b/>
          <w:sz w:val="22"/>
        </w:rPr>
      </w:pPr>
    </w:p>
    <w:p w:rsidR="00000000" w:rsidRDefault="00F06DCC">
      <w:pPr>
        <w:tabs>
          <w:tab w:val="left" w:pos="5670"/>
        </w:tabs>
        <w:rPr>
          <w:rFonts w:ascii="Arial" w:hAnsi="Arial"/>
          <w:b/>
          <w:sz w:val="22"/>
        </w:rPr>
      </w:pPr>
    </w:p>
    <w:p w:rsidR="00000000" w:rsidRDefault="00F06DCC">
      <w:pPr>
        <w:tabs>
          <w:tab w:val="left" w:pos="5670"/>
          <w:tab w:val="left" w:pos="8505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Handlungsorientierte Themenbearbeitung (HOT)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3</w:t>
      </w:r>
      <w:r>
        <w:rPr>
          <w:rFonts w:ascii="Arial" w:hAnsi="Arial"/>
          <w:b/>
          <w:sz w:val="22"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969"/>
        <w:gridCol w:w="23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Themen handlungsorientiert bearbeiten</w:t>
            </w:r>
          </w:p>
        </w:tc>
        <w:tc>
          <w:tcPr>
            <w:tcW w:w="3969" w:type="dxa"/>
          </w:tcPr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Z. B. </w:t>
            </w:r>
          </w:p>
          <w:p w:rsidR="00000000" w:rsidRDefault="00F06DCC">
            <w:pPr>
              <w:tabs>
                <w:tab w:val="left" w:pos="4536"/>
                <w:tab w:val="left" w:pos="581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Expertengespräche</w:t>
            </w:r>
          </w:p>
          <w:p w:rsidR="00000000" w:rsidRDefault="00F06DCC">
            <w:pPr>
              <w:tabs>
                <w:tab w:val="left" w:pos="4536"/>
                <w:tab w:val="left" w:pos="581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Fallstudie</w:t>
            </w:r>
          </w:p>
          <w:p w:rsidR="00000000" w:rsidRDefault="00F06DCC">
            <w:pPr>
              <w:tabs>
                <w:tab w:val="left" w:pos="4536"/>
                <w:tab w:val="left" w:pos="581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Planspiel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Rollenspiel</w:t>
            </w:r>
          </w:p>
        </w:tc>
        <w:tc>
          <w:tcPr>
            <w:tcW w:w="2337" w:type="dxa"/>
          </w:tcPr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Die Themenauswahl hat aus den nachfo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genden Lehrplanei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heiten unter Beac</w:t>
            </w:r>
            <w:r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tung fächerverbinde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der Aspekte zu erfo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gen.</w:t>
            </w:r>
          </w:p>
        </w:tc>
      </w:tr>
    </w:tbl>
    <w:p w:rsidR="00000000" w:rsidRDefault="00F06DCC">
      <w:pPr>
        <w:pBdr>
          <w:bottom w:val="single" w:sz="6" w:space="1" w:color="auto"/>
        </w:pBdr>
        <w:tabs>
          <w:tab w:val="left" w:pos="4536"/>
          <w:tab w:val="left" w:pos="5812"/>
        </w:tabs>
      </w:pPr>
    </w:p>
    <w:p w:rsidR="00000000" w:rsidRDefault="00F06DCC">
      <w:pPr>
        <w:tabs>
          <w:tab w:val="left" w:pos="8505"/>
        </w:tabs>
        <w:ind w:left="425" w:hanging="425"/>
        <w:rPr>
          <w:rFonts w:ascii="Arial" w:hAnsi="Arial"/>
          <w:b/>
          <w:sz w:val="22"/>
        </w:rPr>
      </w:pPr>
    </w:p>
    <w:p w:rsidR="00000000" w:rsidRDefault="00F06DCC">
      <w:pPr>
        <w:tabs>
          <w:tab w:val="left" w:pos="8505"/>
        </w:tabs>
        <w:ind w:left="425" w:hanging="425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1 </w:t>
      </w:r>
      <w:r>
        <w:rPr>
          <w:rFonts w:ascii="Arial" w:hAnsi="Arial"/>
          <w:b/>
          <w:sz w:val="22"/>
        </w:rPr>
        <w:tab/>
        <w:t xml:space="preserve">Grundfragen </w:t>
      </w:r>
      <w:r>
        <w:rPr>
          <w:rFonts w:ascii="Arial" w:hAnsi="Arial"/>
          <w:b/>
          <w:sz w:val="22"/>
        </w:rPr>
        <w:t>der Berufs- und Arbeitswelt</w:t>
      </w:r>
      <w:r>
        <w:rPr>
          <w:rFonts w:ascii="Arial" w:hAnsi="Arial"/>
          <w:b/>
          <w:sz w:val="22"/>
        </w:rPr>
        <w:tab/>
        <w:t>5</w:t>
      </w:r>
      <w:r>
        <w:rPr>
          <w:rFonts w:ascii="Arial" w:hAnsi="Arial"/>
          <w:b/>
          <w:sz w:val="22"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3969"/>
        <w:gridCol w:w="2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1.1</w:t>
            </w:r>
          </w:p>
        </w:tc>
        <w:tc>
          <w:tcPr>
            <w:tcW w:w="2126" w:type="dxa"/>
          </w:tcPr>
          <w:p w:rsidR="00000000" w:rsidRDefault="00F06DCC">
            <w:pPr>
              <w:tabs>
                <w:tab w:val="left" w:pos="113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Bedeutung der A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beit 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messen</w:t>
            </w:r>
          </w:p>
        </w:tc>
        <w:tc>
          <w:tcPr>
            <w:tcW w:w="3969" w:type="dxa"/>
          </w:tcPr>
          <w:p w:rsidR="00000000" w:rsidRDefault="00F06DCC">
            <w:pPr>
              <w:tabs>
                <w:tab w:val="left" w:pos="113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Merkmale der Arbeit</w:t>
            </w:r>
          </w:p>
          <w:p w:rsidR="00000000" w:rsidRDefault="00F06DCC">
            <w:pPr>
              <w:tabs>
                <w:tab w:val="left" w:pos="113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Auswirkungen für Mensch, Betrieb und Gesellschaft</w:t>
            </w:r>
          </w:p>
          <w:p w:rsidR="00000000" w:rsidRDefault="00F06DCC">
            <w:pPr>
              <w:tabs>
                <w:tab w:val="left" w:pos="113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Zusammenhänge zwischen </w:t>
            </w:r>
            <w:r>
              <w:rPr>
                <w:rFonts w:ascii="Arial" w:hAnsi="Arial"/>
                <w:sz w:val="22"/>
              </w:rPr>
              <w:br/>
              <w:t>Qualifikation und Arbeit</w:t>
            </w:r>
            <w:r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>markt</w:t>
            </w:r>
          </w:p>
          <w:p w:rsidR="00000000" w:rsidRDefault="00F06DCC">
            <w:pPr>
              <w:tabs>
                <w:tab w:val="left" w:pos="113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tabs>
                <w:tab w:val="left" w:pos="113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Einstellung zur Arbeit</w:t>
            </w:r>
          </w:p>
          <w:p w:rsidR="00000000" w:rsidRDefault="00F06DCC">
            <w:pPr>
              <w:tabs>
                <w:tab w:val="left" w:pos="113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Problem der Arbeit</w:t>
            </w:r>
            <w:r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>losigkeit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1.2</w:t>
            </w:r>
          </w:p>
        </w:tc>
        <w:tc>
          <w:tcPr>
            <w:tcW w:w="2126" w:type="dxa"/>
          </w:tcPr>
          <w:p w:rsidR="00000000" w:rsidRDefault="00F06DCC">
            <w:pPr>
              <w:tabs>
                <w:tab w:val="left" w:pos="113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Anforderungen des Arbeitsmarktes 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ke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nen</w:t>
            </w:r>
          </w:p>
        </w:tc>
        <w:tc>
          <w:tcPr>
            <w:tcW w:w="3969" w:type="dxa"/>
          </w:tcPr>
          <w:p w:rsidR="00000000" w:rsidRDefault="00F06DCC">
            <w:pPr>
              <w:tabs>
                <w:tab w:val="left" w:pos="113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Schlüsselqualifikationen</w:t>
            </w:r>
          </w:p>
          <w:p w:rsidR="00000000" w:rsidRDefault="00F06DCC">
            <w:pPr>
              <w:tabs>
                <w:tab w:val="left" w:pos="113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Gesellschaftliche und wirtschaftliche Zukunftsanfo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derungen</w:t>
            </w:r>
          </w:p>
        </w:tc>
        <w:tc>
          <w:tcPr>
            <w:tcW w:w="2335" w:type="dxa"/>
          </w:tcPr>
          <w:p w:rsidR="00000000" w:rsidRDefault="00F06DCC">
            <w:pPr>
              <w:tabs>
                <w:tab w:val="left" w:pos="113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Ganzheitliches Lernen</w:t>
            </w:r>
          </w:p>
        </w:tc>
      </w:tr>
    </w:tbl>
    <w:p w:rsidR="00000000" w:rsidRDefault="00F06DCC">
      <w:pPr>
        <w:tabs>
          <w:tab w:val="left" w:pos="5670"/>
        </w:tabs>
        <w:spacing w:line="360" w:lineRule="exact"/>
        <w:rPr>
          <w:rFonts w:ascii="Arial" w:hAnsi="Arial"/>
          <w:b/>
          <w:sz w:val="22"/>
        </w:rPr>
      </w:pPr>
    </w:p>
    <w:p w:rsidR="00000000" w:rsidRDefault="00F06DCC"/>
    <w:p w:rsidR="00000000" w:rsidRDefault="00F06DCC">
      <w:pPr>
        <w:tabs>
          <w:tab w:val="left" w:pos="426"/>
          <w:tab w:val="left" w:pos="8505"/>
        </w:tabs>
        <w:ind w:left="4678" w:hanging="4678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2 </w:t>
      </w:r>
      <w:r>
        <w:rPr>
          <w:rFonts w:ascii="Arial" w:hAnsi="Arial"/>
          <w:b/>
          <w:sz w:val="22"/>
        </w:rPr>
        <w:tab/>
        <w:t>Schulische Bildung in Baden-Württemberg</w:t>
      </w:r>
      <w:r>
        <w:rPr>
          <w:rFonts w:ascii="Arial" w:hAnsi="Arial"/>
          <w:b/>
          <w:sz w:val="22"/>
        </w:rPr>
        <w:tab/>
        <w:t>7</w:t>
      </w:r>
    </w:p>
    <w:p w:rsidR="00000000" w:rsidRDefault="00F06DCC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3969"/>
        <w:gridCol w:w="2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2.1</w:t>
            </w:r>
          </w:p>
        </w:tc>
        <w:tc>
          <w:tcPr>
            <w:tcW w:w="2126" w:type="dxa"/>
          </w:tcPr>
          <w:p w:rsidR="00000000" w:rsidRDefault="00F06DCC">
            <w:pPr>
              <w:tabs>
                <w:tab w:val="left" w:pos="113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Bildungsauftrag allgemeinbildender Schulen beschre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>ben</w:t>
            </w:r>
          </w:p>
        </w:tc>
        <w:tc>
          <w:tcPr>
            <w:tcW w:w="3969" w:type="dxa"/>
          </w:tcPr>
          <w:p w:rsidR="00000000" w:rsidRDefault="00F06DCC">
            <w:pPr>
              <w:tabs>
                <w:tab w:val="left" w:pos="113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Förders</w:t>
            </w:r>
            <w:r>
              <w:rPr>
                <w:rFonts w:ascii="Arial" w:hAnsi="Arial"/>
                <w:sz w:val="22"/>
              </w:rPr>
              <w:t>chulen</w:t>
            </w:r>
          </w:p>
          <w:p w:rsidR="00000000" w:rsidRDefault="00F06DCC">
            <w:pPr>
              <w:tabs>
                <w:tab w:val="left" w:pos="113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Grundschulen</w:t>
            </w:r>
          </w:p>
          <w:p w:rsidR="00000000" w:rsidRDefault="00F06DCC">
            <w:pPr>
              <w:tabs>
                <w:tab w:val="left" w:pos="113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Weiterführende Schulen</w:t>
            </w:r>
          </w:p>
          <w:p w:rsidR="00000000" w:rsidRDefault="00F06DCC">
            <w:pPr>
              <w:tabs>
                <w:tab w:val="left" w:pos="113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tabs>
                <w:tab w:val="left" w:pos="113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Schulgesetz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2.2</w:t>
            </w:r>
          </w:p>
        </w:tc>
        <w:tc>
          <w:tcPr>
            <w:tcW w:w="2126" w:type="dxa"/>
          </w:tcPr>
          <w:p w:rsidR="00000000" w:rsidRDefault="00F06DCC">
            <w:pPr>
              <w:tabs>
                <w:tab w:val="left" w:pos="113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Bildungsmöglich-keiten an berufl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>chen Schulen ke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nen</w:t>
            </w:r>
          </w:p>
        </w:tc>
        <w:tc>
          <w:tcPr>
            <w:tcW w:w="3969" w:type="dxa"/>
          </w:tcPr>
          <w:p w:rsidR="00000000" w:rsidRDefault="00F06DCC">
            <w:pPr>
              <w:tabs>
                <w:tab w:val="left" w:pos="113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Vollzeitschulen</w:t>
            </w:r>
            <w:r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br/>
            </w:r>
          </w:p>
          <w:p w:rsidR="00000000" w:rsidRDefault="00F06DCC">
            <w:pPr>
              <w:tabs>
                <w:tab w:val="left" w:pos="113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Teilzeitschulen</w:t>
            </w:r>
          </w:p>
          <w:p w:rsidR="00000000" w:rsidRDefault="00F06DCC">
            <w:pPr>
              <w:tabs>
                <w:tab w:val="left" w:pos="113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tabs>
                <w:tab w:val="left" w:pos="113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Z. B. Berufsfach-, Fach-, Berufsaufba</w:t>
            </w:r>
            <w:r>
              <w:rPr>
                <w:rFonts w:ascii="Arial" w:hAnsi="Arial"/>
                <w:sz w:val="22"/>
              </w:rPr>
              <w:t>u</w:t>
            </w:r>
            <w:r>
              <w:rPr>
                <w:rFonts w:ascii="Arial" w:hAnsi="Arial"/>
                <w:sz w:val="22"/>
              </w:rPr>
              <w:t>schulen, B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rufskolleg</w:t>
            </w:r>
          </w:p>
          <w:p w:rsidR="00000000" w:rsidRDefault="00F06DCC">
            <w:pPr>
              <w:tabs>
                <w:tab w:val="left" w:pos="113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Z. B. Berufsschulen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2.3</w:t>
            </w:r>
          </w:p>
        </w:tc>
        <w:tc>
          <w:tcPr>
            <w:tcW w:w="2126" w:type="dxa"/>
          </w:tcPr>
          <w:p w:rsidR="00000000" w:rsidRDefault="00F06DCC">
            <w:pPr>
              <w:tabs>
                <w:tab w:val="left" w:pos="113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Angebote berufl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>cher Fort- und Weiterbildung b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urteilen</w:t>
            </w:r>
          </w:p>
        </w:tc>
        <w:tc>
          <w:tcPr>
            <w:tcW w:w="3969" w:type="dxa"/>
          </w:tcPr>
          <w:p w:rsidR="00000000" w:rsidRDefault="00F06DCC">
            <w:pPr>
              <w:tabs>
                <w:tab w:val="left" w:pos="113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Erwerb von Zusatzqualif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>kationen</w:t>
            </w:r>
          </w:p>
          <w:p w:rsidR="00000000" w:rsidRDefault="00F06DCC">
            <w:pPr>
              <w:tabs>
                <w:tab w:val="left" w:pos="113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Lehrgänge</w:t>
            </w:r>
          </w:p>
          <w:p w:rsidR="00000000" w:rsidRDefault="00F06DCC">
            <w:pPr>
              <w:tabs>
                <w:tab w:val="left" w:pos="113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Seminare</w:t>
            </w:r>
          </w:p>
          <w:p w:rsidR="00000000" w:rsidRDefault="00F06DCC">
            <w:pPr>
              <w:tabs>
                <w:tab w:val="left" w:pos="113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Fachschulen</w:t>
            </w:r>
          </w:p>
          <w:p w:rsidR="00000000" w:rsidRDefault="00F06DCC">
            <w:pPr>
              <w:tabs>
                <w:tab w:val="left" w:pos="113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tabs>
                <w:tab w:val="left" w:pos="113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Z. B. Volkshochsch</w:t>
            </w:r>
            <w:r>
              <w:rPr>
                <w:rFonts w:ascii="Arial" w:hAnsi="Arial"/>
                <w:sz w:val="22"/>
              </w:rPr>
              <w:t>u</w:t>
            </w:r>
            <w:r>
              <w:rPr>
                <w:rFonts w:ascii="Arial" w:hAnsi="Arial"/>
                <w:sz w:val="22"/>
              </w:rPr>
              <w:t>len, Heimvolkshoc</w:t>
            </w:r>
            <w:r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schulen</w:t>
            </w:r>
          </w:p>
          <w:p w:rsidR="00000000" w:rsidRDefault="00F06DCC">
            <w:pPr>
              <w:tabs>
                <w:tab w:val="left" w:pos="113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Ämter für Landwir</w:t>
            </w:r>
            <w:r>
              <w:rPr>
                <w:rFonts w:ascii="Arial" w:hAnsi="Arial"/>
                <w:sz w:val="22"/>
              </w:rPr>
              <w:t>t</w:t>
            </w:r>
            <w:r>
              <w:rPr>
                <w:rFonts w:ascii="Arial" w:hAnsi="Arial"/>
                <w:sz w:val="22"/>
              </w:rPr>
              <w:t>schaft, Landschafts- und Bodenkultur</w:t>
            </w:r>
          </w:p>
        </w:tc>
      </w:tr>
    </w:tbl>
    <w:p w:rsidR="00000000" w:rsidRDefault="00F06DCC"/>
    <w:p w:rsidR="00000000" w:rsidRDefault="00F06DCC">
      <w:pPr>
        <w:pBdr>
          <w:bottom w:val="single" w:sz="6" w:space="1" w:color="auto"/>
        </w:pBdr>
        <w:rPr>
          <w:rFonts w:ascii="Arial" w:hAnsi="Arial"/>
          <w:b/>
          <w:sz w:val="22"/>
        </w:rPr>
      </w:pPr>
      <w:r>
        <w:br w:type="page"/>
      </w:r>
      <w:r>
        <w:rPr>
          <w:rFonts w:ascii="Arial" w:hAnsi="Arial"/>
          <w:b/>
          <w:sz w:val="22"/>
        </w:rPr>
        <w:lastRenderedPageBreak/>
        <w:t>4. Schulhalbjahr</w:t>
      </w:r>
    </w:p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rPr>
          <w:rFonts w:ascii="Arial" w:hAnsi="Arial"/>
          <w:sz w:val="22"/>
        </w:rPr>
      </w:pPr>
    </w:p>
    <w:p w:rsidR="00000000" w:rsidRDefault="00F06DCC">
      <w:pPr>
        <w:tabs>
          <w:tab w:val="left" w:pos="5670"/>
          <w:tab w:val="left" w:pos="8505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Handlungsorientierte Themenbe</w:t>
      </w:r>
      <w:r>
        <w:rPr>
          <w:rFonts w:ascii="Arial" w:hAnsi="Arial"/>
          <w:b/>
          <w:sz w:val="22"/>
        </w:rPr>
        <w:t>arbeitung (HOT)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5</w:t>
      </w:r>
      <w:r>
        <w:rPr>
          <w:rFonts w:ascii="Arial" w:hAnsi="Arial"/>
          <w:b/>
          <w:sz w:val="22"/>
        </w:rPr>
        <w:br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969"/>
        <w:gridCol w:w="23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5" w:type="dxa"/>
          </w:tcPr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Themen handlungsorientiert bearbeiten</w:t>
            </w:r>
          </w:p>
        </w:tc>
        <w:tc>
          <w:tcPr>
            <w:tcW w:w="3969" w:type="dxa"/>
          </w:tcPr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Z. B. </w:t>
            </w:r>
          </w:p>
          <w:p w:rsidR="00000000" w:rsidRDefault="00F06DCC">
            <w:pPr>
              <w:tabs>
                <w:tab w:val="left" w:pos="4536"/>
                <w:tab w:val="left" w:pos="581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Expertengespräche</w:t>
            </w:r>
          </w:p>
          <w:p w:rsidR="00000000" w:rsidRDefault="00F06DCC">
            <w:pPr>
              <w:tabs>
                <w:tab w:val="left" w:pos="4536"/>
                <w:tab w:val="left" w:pos="581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Fallstudie</w:t>
            </w:r>
          </w:p>
          <w:p w:rsidR="00000000" w:rsidRDefault="00F06DCC">
            <w:pPr>
              <w:tabs>
                <w:tab w:val="left" w:pos="4536"/>
                <w:tab w:val="left" w:pos="581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Planspiel</w:t>
            </w:r>
          </w:p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Rollenspiel</w:t>
            </w:r>
          </w:p>
        </w:tc>
        <w:tc>
          <w:tcPr>
            <w:tcW w:w="2337" w:type="dxa"/>
          </w:tcPr>
          <w:p w:rsidR="00000000" w:rsidRDefault="00F06DCC">
            <w:pPr>
              <w:tabs>
                <w:tab w:val="left" w:pos="5670"/>
                <w:tab w:val="left" w:pos="8505"/>
              </w:tabs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Die Themenauswahl hat aus den nachfo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genden Lehrplanei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heiten unter Beac</w:t>
            </w:r>
            <w:r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tung fächerverbinde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der Aspekte zu erfo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gen.</w:t>
            </w:r>
          </w:p>
        </w:tc>
      </w:tr>
    </w:tbl>
    <w:p w:rsidR="00000000" w:rsidRDefault="00F06DCC">
      <w:pPr>
        <w:pBdr>
          <w:bottom w:val="single" w:sz="6" w:space="1" w:color="auto"/>
        </w:pBdr>
        <w:tabs>
          <w:tab w:val="left" w:pos="4536"/>
          <w:tab w:val="left" w:pos="5812"/>
        </w:tabs>
      </w:pPr>
      <w:r>
        <w:rPr>
          <w:rFonts w:ascii="Arial" w:hAnsi="Arial"/>
          <w:sz w:val="22"/>
        </w:rPr>
        <w:tab/>
      </w:r>
    </w:p>
    <w:p w:rsidR="00000000" w:rsidRDefault="00F06DCC">
      <w:pPr>
        <w:tabs>
          <w:tab w:val="left" w:pos="4253"/>
          <w:tab w:val="left" w:pos="4536"/>
          <w:tab w:val="left" w:pos="5812"/>
          <w:tab w:val="left" w:pos="5954"/>
        </w:tabs>
        <w:spacing w:line="360" w:lineRule="exact"/>
      </w:pPr>
    </w:p>
    <w:p w:rsidR="00000000" w:rsidRDefault="00F06DCC">
      <w:pPr>
        <w:tabs>
          <w:tab w:val="left" w:pos="426"/>
          <w:tab w:val="left" w:pos="8505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3 </w:t>
      </w:r>
      <w:r>
        <w:rPr>
          <w:rFonts w:ascii="Arial" w:hAnsi="Arial"/>
          <w:b/>
          <w:sz w:val="22"/>
        </w:rPr>
        <w:tab/>
        <w:t>Grundlagen der Berufsbildung</w:t>
      </w:r>
      <w:r>
        <w:rPr>
          <w:rFonts w:ascii="Arial" w:hAnsi="Arial"/>
          <w:b/>
          <w:sz w:val="22"/>
        </w:rPr>
        <w:tab/>
        <w:t>5</w:t>
      </w:r>
    </w:p>
    <w:p w:rsidR="00000000" w:rsidRDefault="00F06DCC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3969"/>
        <w:gridCol w:w="2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3.1</w:t>
            </w:r>
          </w:p>
        </w:tc>
        <w:tc>
          <w:tcPr>
            <w:tcW w:w="2126" w:type="dxa"/>
          </w:tcPr>
          <w:p w:rsidR="00000000" w:rsidRDefault="00F06DCC">
            <w:pPr>
              <w:tabs>
                <w:tab w:val="left" w:pos="113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Gesetzliche Ra</w:t>
            </w:r>
            <w:r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menbedingungen für die Berufsbi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dung in der Hau</w:t>
            </w:r>
            <w:r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>wirtschaft ke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nen</w:t>
            </w:r>
          </w:p>
        </w:tc>
        <w:tc>
          <w:tcPr>
            <w:tcW w:w="3969" w:type="dxa"/>
          </w:tcPr>
          <w:p w:rsidR="00000000" w:rsidRDefault="00F06DCC">
            <w:pPr>
              <w:tabs>
                <w:tab w:val="left" w:pos="113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Allgemeine Rechtsvorschri</w:t>
            </w:r>
            <w:r>
              <w:rPr>
                <w:rFonts w:ascii="Arial" w:hAnsi="Arial"/>
                <w:sz w:val="22"/>
              </w:rPr>
              <w:t>f</w:t>
            </w:r>
            <w:r>
              <w:rPr>
                <w:rFonts w:ascii="Arial" w:hAnsi="Arial"/>
                <w:sz w:val="22"/>
              </w:rPr>
              <w:t>ten</w:t>
            </w:r>
            <w:r>
              <w:rPr>
                <w:rFonts w:ascii="Arial" w:hAnsi="Arial"/>
                <w:sz w:val="22"/>
              </w:rPr>
              <w:br/>
              <w:t>Berufsausbildung</w:t>
            </w:r>
            <w:r>
              <w:rPr>
                <w:rFonts w:ascii="Arial" w:hAnsi="Arial"/>
                <w:sz w:val="22"/>
              </w:rPr>
              <w:br/>
              <w:t>Berufliche Fortbildung</w:t>
            </w:r>
            <w:r>
              <w:rPr>
                <w:rFonts w:ascii="Arial" w:hAnsi="Arial"/>
                <w:sz w:val="22"/>
              </w:rPr>
              <w:br/>
              <w:t>Berufliche Umschulung</w:t>
            </w:r>
          </w:p>
          <w:p w:rsidR="00000000" w:rsidRDefault="00F06DCC">
            <w:pPr>
              <w:tabs>
                <w:tab w:val="left" w:pos="113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tabs>
                <w:tab w:val="left" w:pos="113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GG, Landesverfa</w:t>
            </w:r>
            <w:r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>sung, BBiG, Ausbi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dungsverordnungen, Jugendar</w:t>
            </w:r>
            <w:r>
              <w:rPr>
                <w:rFonts w:ascii="Arial" w:hAnsi="Arial"/>
                <w:sz w:val="22"/>
              </w:rPr>
              <w:t>beits</w:t>
            </w:r>
            <w:r>
              <w:rPr>
                <w:rFonts w:ascii="Arial" w:hAnsi="Arial"/>
                <w:sz w:val="22"/>
              </w:rPr>
              <w:softHyphen/>
              <w:t>schutzgesetz</w:t>
            </w:r>
          </w:p>
          <w:p w:rsidR="00000000" w:rsidRDefault="00F06DCC">
            <w:pPr>
              <w:tabs>
                <w:tab w:val="left" w:pos="11340"/>
              </w:tabs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3.2</w:t>
            </w:r>
          </w:p>
        </w:tc>
        <w:tc>
          <w:tcPr>
            <w:tcW w:w="2126" w:type="dxa"/>
          </w:tcPr>
          <w:p w:rsidR="00000000" w:rsidRDefault="00F06DCC">
            <w:pPr>
              <w:tabs>
                <w:tab w:val="left" w:pos="113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Gründe für eine betriebliche Ausbi</w:t>
            </w:r>
            <w:r>
              <w:rPr>
                <w:rFonts w:ascii="Arial" w:hAnsi="Arial"/>
                <w:sz w:val="22"/>
              </w:rPr>
              <w:t>l</w:t>
            </w:r>
            <w:r>
              <w:rPr>
                <w:rFonts w:ascii="Arial" w:hAnsi="Arial"/>
                <w:sz w:val="22"/>
              </w:rPr>
              <w:t>dung nennen</w:t>
            </w:r>
          </w:p>
        </w:tc>
        <w:tc>
          <w:tcPr>
            <w:tcW w:w="3969" w:type="dxa"/>
          </w:tcPr>
          <w:p w:rsidR="00000000" w:rsidRDefault="00F06DCC">
            <w:pPr>
              <w:tabs>
                <w:tab w:val="left" w:pos="113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Vermittlung von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tabs>
                <w:tab w:val="left" w:pos="113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beruflicher Qualifikation und Mobil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>tät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tabs>
                <w:tab w:val="left" w:pos="113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Berufserfahrungen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tabs>
                <w:tab w:val="left" w:pos="113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Fähigkeit zur Teama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beit</w:t>
            </w:r>
          </w:p>
          <w:p w:rsidR="00000000" w:rsidRDefault="00F06DCC">
            <w:pPr>
              <w:tabs>
                <w:tab w:val="left" w:pos="113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Sicherheit des Arbeitspla</w:t>
            </w:r>
            <w:r>
              <w:rPr>
                <w:rFonts w:ascii="Arial" w:hAnsi="Arial"/>
                <w:sz w:val="22"/>
              </w:rPr>
              <w:t>t</w:t>
            </w:r>
            <w:r>
              <w:rPr>
                <w:rFonts w:ascii="Arial" w:hAnsi="Arial"/>
                <w:sz w:val="22"/>
              </w:rPr>
              <w:t>zes</w:t>
            </w:r>
          </w:p>
        </w:tc>
        <w:tc>
          <w:tcPr>
            <w:tcW w:w="2335" w:type="dxa"/>
          </w:tcPr>
          <w:p w:rsidR="00000000" w:rsidRDefault="00F06DCC">
            <w:pPr>
              <w:tabs>
                <w:tab w:val="left" w:pos="11340"/>
              </w:tabs>
              <w:rPr>
                <w:rFonts w:ascii="Arial" w:hAnsi="Arial"/>
                <w:sz w:val="22"/>
              </w:rPr>
            </w:pPr>
          </w:p>
        </w:tc>
      </w:tr>
    </w:tbl>
    <w:p w:rsidR="00000000" w:rsidRDefault="00F06DCC"/>
    <w:p w:rsidR="00000000" w:rsidRDefault="00F06DCC"/>
    <w:p w:rsidR="00000000" w:rsidRDefault="00F06DCC">
      <w:pPr>
        <w:tabs>
          <w:tab w:val="left" w:pos="426"/>
          <w:tab w:val="left" w:pos="8364"/>
        </w:tabs>
        <w:ind w:left="4678" w:hanging="4678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4 </w:t>
      </w:r>
      <w:r>
        <w:rPr>
          <w:rFonts w:ascii="Arial" w:hAnsi="Arial"/>
          <w:b/>
          <w:sz w:val="22"/>
        </w:rPr>
        <w:tab/>
        <w:t>Zusammenarbeit im Einsatzhaushalt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10</w:t>
      </w:r>
    </w:p>
    <w:p w:rsidR="00000000" w:rsidRDefault="00F06DCC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3969"/>
        <w:gridCol w:w="2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4.1</w:t>
            </w:r>
          </w:p>
        </w:tc>
        <w:tc>
          <w:tcPr>
            <w:tcW w:w="2126" w:type="dxa"/>
          </w:tcPr>
          <w:p w:rsidR="00000000" w:rsidRDefault="00F06DCC">
            <w:pPr>
              <w:tabs>
                <w:tab w:val="left" w:pos="113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Aufgaben der Me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schenführung übe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blicken</w:t>
            </w:r>
          </w:p>
        </w:tc>
        <w:tc>
          <w:tcPr>
            <w:tcW w:w="3969" w:type="dxa"/>
          </w:tcPr>
          <w:p w:rsidR="00000000" w:rsidRDefault="00F06DCC">
            <w:pPr>
              <w:tabs>
                <w:tab w:val="left" w:pos="113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Haushaltsmitglieder im Einsat</w:t>
            </w:r>
            <w:r>
              <w:rPr>
                <w:rFonts w:ascii="Arial" w:hAnsi="Arial"/>
                <w:sz w:val="22"/>
              </w:rPr>
              <w:t>z</w:t>
            </w:r>
            <w:r>
              <w:rPr>
                <w:rFonts w:ascii="Arial" w:hAnsi="Arial"/>
                <w:sz w:val="22"/>
              </w:rPr>
              <w:t>haushalt</w:t>
            </w:r>
          </w:p>
          <w:p w:rsidR="00000000" w:rsidRDefault="00F06DCC">
            <w:pPr>
              <w:tabs>
                <w:tab w:val="left" w:pos="113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Motivation</w:t>
            </w:r>
          </w:p>
          <w:p w:rsidR="00000000" w:rsidRDefault="00F06DCC">
            <w:pPr>
              <w:tabs>
                <w:tab w:val="left" w:pos="113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Arbeitsverteilung</w:t>
            </w:r>
          </w:p>
          <w:p w:rsidR="00000000" w:rsidRDefault="00F06DCC">
            <w:pPr>
              <w:tabs>
                <w:tab w:val="left" w:pos="113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Führungsverhalten</w:t>
            </w:r>
          </w:p>
          <w:p w:rsidR="00000000" w:rsidRDefault="00F06DCC">
            <w:pPr>
              <w:tabs>
                <w:tab w:val="left" w:pos="113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tabs>
                <w:tab w:val="left" w:pos="11340"/>
              </w:tabs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4.2</w:t>
            </w:r>
          </w:p>
        </w:tc>
        <w:tc>
          <w:tcPr>
            <w:tcW w:w="2126" w:type="dxa"/>
          </w:tcPr>
          <w:p w:rsidR="00000000" w:rsidRDefault="00F06DCC">
            <w:pPr>
              <w:tabs>
                <w:tab w:val="left" w:pos="113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Strukturen von Gruppen analysi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ren</w:t>
            </w:r>
          </w:p>
        </w:tc>
        <w:tc>
          <w:tcPr>
            <w:tcW w:w="3969" w:type="dxa"/>
          </w:tcPr>
          <w:p w:rsidR="00000000" w:rsidRDefault="00F06DCC">
            <w:pPr>
              <w:tabs>
                <w:tab w:val="left" w:pos="113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Formelle und informelle Gruppen</w:t>
            </w:r>
          </w:p>
          <w:p w:rsidR="00000000" w:rsidRDefault="00F06DCC">
            <w:pPr>
              <w:tabs>
                <w:tab w:val="left" w:pos="113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Gruppendynamik</w:t>
            </w:r>
          </w:p>
          <w:p w:rsidR="00000000" w:rsidRDefault="00F06DCC">
            <w:pPr>
              <w:tabs>
                <w:tab w:val="left" w:pos="113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Gruppenkonflikte/Lösungsstrategien</w:t>
            </w:r>
          </w:p>
          <w:p w:rsidR="00000000" w:rsidRDefault="00F06DCC">
            <w:pPr>
              <w:tabs>
                <w:tab w:val="left" w:pos="113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Einfluss v</w:t>
            </w:r>
            <w:r>
              <w:rPr>
                <w:rFonts w:ascii="Arial" w:hAnsi="Arial"/>
                <w:sz w:val="22"/>
              </w:rPr>
              <w:t>on Gruppen</w:t>
            </w:r>
          </w:p>
        </w:tc>
        <w:tc>
          <w:tcPr>
            <w:tcW w:w="2335" w:type="dxa"/>
          </w:tcPr>
          <w:p w:rsidR="00000000" w:rsidRDefault="00F06DCC">
            <w:pPr>
              <w:tabs>
                <w:tab w:val="left" w:pos="113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Soziogramm</w:t>
            </w:r>
            <w:r>
              <w:rPr>
                <w:rFonts w:ascii="Arial" w:hAnsi="Arial"/>
                <w:sz w:val="22"/>
              </w:rPr>
              <w:br/>
            </w:r>
          </w:p>
          <w:p w:rsidR="00000000" w:rsidRDefault="00F06DCC">
            <w:pPr>
              <w:tabs>
                <w:tab w:val="left" w:pos="11340"/>
              </w:tabs>
              <w:rPr>
                <w:rFonts w:ascii="Arial" w:hAnsi="Arial"/>
                <w:sz w:val="22"/>
              </w:rPr>
            </w:pPr>
          </w:p>
          <w:p w:rsidR="00000000" w:rsidRDefault="00F06DCC">
            <w:pPr>
              <w:tabs>
                <w:tab w:val="left" w:pos="113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Arbeitszufriedenheit, </w:t>
            </w:r>
            <w:r>
              <w:rPr>
                <w:rFonts w:ascii="Arial" w:hAnsi="Arial"/>
                <w:sz w:val="22"/>
              </w:rPr>
              <w:br/>
              <w:t>Le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>stung</w:t>
            </w:r>
          </w:p>
        </w:tc>
      </w:tr>
    </w:tbl>
    <w:p w:rsidR="00000000" w:rsidRDefault="00F06DCC">
      <w:pPr>
        <w:pBdr>
          <w:bottom w:val="single" w:sz="6" w:space="1" w:color="auto"/>
        </w:pBdr>
        <w:rPr>
          <w:rFonts w:ascii="Arial" w:hAnsi="Arial"/>
          <w:b/>
          <w:sz w:val="22"/>
        </w:rPr>
      </w:pPr>
      <w:r>
        <w:br w:type="page"/>
      </w:r>
      <w:r>
        <w:rPr>
          <w:rFonts w:ascii="Arial" w:hAnsi="Arial"/>
          <w:b/>
          <w:sz w:val="22"/>
        </w:rPr>
        <w:lastRenderedPageBreak/>
        <w:t>4. Schulhalbjahr</w:t>
      </w:r>
    </w:p>
    <w:p w:rsidR="00000000" w:rsidRDefault="00F06DCC">
      <w:pPr>
        <w:rPr>
          <w:rFonts w:ascii="Arial" w:hAnsi="Arial"/>
          <w:b/>
          <w:sz w:val="22"/>
        </w:rPr>
      </w:pPr>
    </w:p>
    <w:p w:rsidR="00000000" w:rsidRDefault="00F06DCC">
      <w:pPr>
        <w:tabs>
          <w:tab w:val="left" w:pos="426"/>
          <w:tab w:val="left" w:pos="8364"/>
        </w:tabs>
        <w:ind w:left="4678" w:hanging="4678"/>
        <w:rPr>
          <w:rFonts w:ascii="Arial" w:hAnsi="Arial"/>
          <w:sz w:val="22"/>
        </w:rPr>
      </w:pPr>
    </w:p>
    <w:p w:rsidR="00000000" w:rsidRDefault="00F06DCC">
      <w:pPr>
        <w:tabs>
          <w:tab w:val="left" w:pos="426"/>
          <w:tab w:val="left" w:pos="8364"/>
        </w:tabs>
        <w:ind w:left="4678" w:hanging="4678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5 </w:t>
      </w:r>
      <w:r>
        <w:rPr>
          <w:rFonts w:ascii="Arial" w:hAnsi="Arial"/>
          <w:b/>
          <w:sz w:val="22"/>
        </w:rPr>
        <w:tab/>
        <w:t>Lernprozess und Lernstrategien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10</w:t>
      </w:r>
    </w:p>
    <w:p w:rsidR="00000000" w:rsidRDefault="00F06DCC">
      <w:pPr>
        <w:rPr>
          <w:rFonts w:ascii="Arial" w:hAnsi="Arial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126"/>
        <w:gridCol w:w="3969"/>
        <w:gridCol w:w="23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spacing w:before="60" w:after="60"/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5.1</w:t>
            </w:r>
          </w:p>
        </w:tc>
        <w:tc>
          <w:tcPr>
            <w:tcW w:w="2126" w:type="dxa"/>
          </w:tcPr>
          <w:p w:rsidR="00000000" w:rsidRDefault="00F06DCC">
            <w:pPr>
              <w:tabs>
                <w:tab w:val="left" w:pos="113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Lern- und Arbei</w:t>
            </w:r>
            <w:r>
              <w:rPr>
                <w:rFonts w:ascii="Arial" w:hAnsi="Arial"/>
                <w:sz w:val="22"/>
              </w:rPr>
              <w:t>t</w:t>
            </w:r>
            <w:r>
              <w:rPr>
                <w:rFonts w:ascii="Arial" w:hAnsi="Arial"/>
                <w:sz w:val="22"/>
              </w:rPr>
              <w:t>stechniken b</w:t>
            </w:r>
            <w:r>
              <w:rPr>
                <w:rFonts w:ascii="Arial" w:hAnsi="Arial"/>
                <w:sz w:val="22"/>
              </w:rPr>
              <w:t>e</w:t>
            </w:r>
            <w:r>
              <w:rPr>
                <w:rFonts w:ascii="Arial" w:hAnsi="Arial"/>
                <w:sz w:val="22"/>
              </w:rPr>
              <w:t>schreiben</w:t>
            </w:r>
          </w:p>
        </w:tc>
        <w:tc>
          <w:tcPr>
            <w:tcW w:w="3969" w:type="dxa"/>
          </w:tcPr>
          <w:p w:rsidR="00000000" w:rsidRDefault="00F06DCC">
            <w:pPr>
              <w:tabs>
                <w:tab w:val="left" w:pos="113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Grundlagen der Lernps</w:t>
            </w:r>
            <w:r>
              <w:rPr>
                <w:rFonts w:ascii="Arial" w:hAnsi="Arial"/>
                <w:sz w:val="22"/>
              </w:rPr>
              <w:t>y</w:t>
            </w:r>
            <w:r>
              <w:rPr>
                <w:rFonts w:ascii="Arial" w:hAnsi="Arial"/>
                <w:sz w:val="22"/>
              </w:rPr>
              <w:t>chologie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tabs>
                <w:tab w:val="left" w:pos="11340"/>
              </w:tabs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Rahmenbedingu</w:t>
            </w:r>
            <w:r>
              <w:rPr>
                <w:rFonts w:ascii="Arial" w:hAnsi="Arial"/>
                <w:sz w:val="22"/>
              </w:rPr>
              <w:t>n</w:t>
            </w:r>
            <w:r>
              <w:rPr>
                <w:rFonts w:ascii="Arial" w:hAnsi="Arial"/>
                <w:sz w:val="22"/>
              </w:rPr>
              <w:t>gen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tabs>
                <w:tab w:val="left" w:pos="11340"/>
              </w:tabs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Lernvorgang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tabs>
                <w:tab w:val="left" w:pos="11340"/>
              </w:tabs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Lernhilfen</w:t>
            </w:r>
          </w:p>
          <w:p w:rsidR="00000000" w:rsidRDefault="00F06DCC">
            <w:pPr>
              <w:tabs>
                <w:tab w:val="left" w:pos="113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Lernblockaden</w:t>
            </w:r>
          </w:p>
          <w:p w:rsidR="00000000" w:rsidRDefault="00F06DCC">
            <w:pPr>
              <w:tabs>
                <w:tab w:val="left" w:pos="11340"/>
              </w:tabs>
              <w:ind w:left="567" w:hanging="567"/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tabs>
                <w:tab w:val="left" w:pos="113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Jugendliche, Erwac</w:t>
            </w:r>
            <w:r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sene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spacing w:before="60" w:after="60"/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5.2</w:t>
            </w:r>
          </w:p>
        </w:tc>
        <w:tc>
          <w:tcPr>
            <w:tcW w:w="2126" w:type="dxa"/>
          </w:tcPr>
          <w:p w:rsidR="00000000" w:rsidRDefault="00F06DCC">
            <w:pPr>
              <w:tabs>
                <w:tab w:val="left" w:pos="113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Lernerfolge sicher stellen</w:t>
            </w:r>
          </w:p>
        </w:tc>
        <w:tc>
          <w:tcPr>
            <w:tcW w:w="3969" w:type="dxa"/>
          </w:tcPr>
          <w:p w:rsidR="00000000" w:rsidRDefault="00F06DCC">
            <w:pPr>
              <w:tabs>
                <w:tab w:val="left" w:pos="11340"/>
              </w:tabs>
              <w:ind w:left="567" w:hanging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Ziele</w:t>
            </w:r>
          </w:p>
          <w:p w:rsidR="00000000" w:rsidRDefault="00F06DCC">
            <w:pPr>
              <w:tabs>
                <w:tab w:val="left" w:pos="11340"/>
              </w:tabs>
              <w:ind w:left="567" w:hanging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Selbstkontrolle</w:t>
            </w:r>
          </w:p>
          <w:p w:rsidR="00000000" w:rsidRDefault="00F06DCC">
            <w:pPr>
              <w:tabs>
                <w:tab w:val="left" w:pos="11340"/>
              </w:tabs>
              <w:ind w:left="567" w:hanging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Eigenbewertung</w:t>
            </w:r>
          </w:p>
          <w:p w:rsidR="00000000" w:rsidRDefault="00F06DCC">
            <w:pPr>
              <w:tabs>
                <w:tab w:val="left" w:pos="11340"/>
              </w:tabs>
              <w:ind w:left="567" w:hanging="567"/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tabs>
                <w:tab w:val="left" w:pos="11340"/>
              </w:tabs>
              <w:ind w:left="567" w:hanging="567"/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spacing w:before="60" w:after="60"/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5.3</w:t>
            </w:r>
          </w:p>
        </w:tc>
        <w:tc>
          <w:tcPr>
            <w:tcW w:w="2126" w:type="dxa"/>
          </w:tcPr>
          <w:p w:rsidR="00000000" w:rsidRDefault="00F06DCC">
            <w:pPr>
              <w:tabs>
                <w:tab w:val="left" w:pos="113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Auf Lernschwieri</w:t>
            </w:r>
            <w:r>
              <w:rPr>
                <w:rFonts w:ascii="Arial" w:hAnsi="Arial"/>
                <w:sz w:val="22"/>
              </w:rPr>
              <w:t>g</w:t>
            </w:r>
            <w:r>
              <w:rPr>
                <w:rFonts w:ascii="Arial" w:hAnsi="Arial"/>
                <w:sz w:val="22"/>
              </w:rPr>
              <w:t>keiten reagieren</w:t>
            </w:r>
          </w:p>
        </w:tc>
        <w:tc>
          <w:tcPr>
            <w:tcW w:w="3969" w:type="dxa"/>
          </w:tcPr>
          <w:p w:rsidR="00000000" w:rsidRDefault="00F06DCC">
            <w:pPr>
              <w:tabs>
                <w:tab w:val="left" w:pos="11340"/>
              </w:tabs>
              <w:ind w:left="239" w:hanging="23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Defizite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tabs>
                <w:tab w:val="left" w:pos="11340"/>
              </w:tabs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schulisch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tabs>
                <w:tab w:val="left" w:pos="11340"/>
              </w:tabs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sozial</w:t>
            </w:r>
          </w:p>
          <w:p w:rsidR="00000000" w:rsidRDefault="00F06DCC" w:rsidP="00F06DCC">
            <w:pPr>
              <w:numPr>
                <w:ilvl w:val="0"/>
                <w:numId w:val="1"/>
              </w:numPr>
              <w:tabs>
                <w:tab w:val="left" w:pos="11340"/>
              </w:tabs>
              <w:ind w:left="284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sprachlich</w:t>
            </w:r>
          </w:p>
          <w:p w:rsidR="00000000" w:rsidRDefault="00F06DCC">
            <w:pPr>
              <w:tabs>
                <w:tab w:val="left" w:pos="11340"/>
              </w:tabs>
              <w:rPr>
                <w:rFonts w:ascii="Arial" w:hAnsi="Arial"/>
                <w:sz w:val="22"/>
              </w:rPr>
            </w:pPr>
          </w:p>
        </w:tc>
        <w:tc>
          <w:tcPr>
            <w:tcW w:w="2335" w:type="dxa"/>
          </w:tcPr>
          <w:p w:rsidR="00000000" w:rsidRDefault="00F06DCC">
            <w:pPr>
              <w:tabs>
                <w:tab w:val="left" w:pos="11340"/>
              </w:tabs>
              <w:rPr>
                <w:rFonts w:ascii="Arial" w:hAnsi="Arial"/>
                <w:sz w:val="22"/>
              </w:rPr>
            </w:pPr>
          </w:p>
          <w:p w:rsidR="00000000" w:rsidRDefault="00F06DCC">
            <w:pPr>
              <w:tabs>
                <w:tab w:val="left" w:pos="113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Hausaufgaben-betreuung</w:t>
            </w:r>
          </w:p>
          <w:p w:rsidR="00000000" w:rsidRDefault="00F06DCC">
            <w:pPr>
              <w:tabs>
                <w:tab w:val="left" w:pos="113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Lückenschließendes </w:t>
            </w:r>
            <w:r>
              <w:rPr>
                <w:rFonts w:ascii="Arial" w:hAnsi="Arial"/>
                <w:sz w:val="22"/>
              </w:rPr>
              <w:br/>
              <w:t>Le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nen</w:t>
            </w:r>
          </w:p>
          <w:p w:rsidR="00000000" w:rsidRDefault="00F06DCC">
            <w:pPr>
              <w:tabs>
                <w:tab w:val="left" w:pos="11340"/>
              </w:tabs>
              <w:rPr>
                <w:rFonts w:ascii="Arial" w:hAnsi="Arial"/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F06DCC">
            <w:pPr>
              <w:spacing w:before="60" w:after="60"/>
              <w:ind w:right="213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5.4</w:t>
            </w:r>
          </w:p>
        </w:tc>
        <w:tc>
          <w:tcPr>
            <w:tcW w:w="2126" w:type="dxa"/>
          </w:tcPr>
          <w:p w:rsidR="00000000" w:rsidRDefault="00F06DCC">
            <w:pPr>
              <w:tabs>
                <w:tab w:val="left" w:pos="113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Haushaltsmitglieder zu Tätigkeiten he</w:t>
            </w:r>
            <w:r>
              <w:rPr>
                <w:rFonts w:ascii="Arial" w:hAnsi="Arial"/>
                <w:sz w:val="22"/>
              </w:rPr>
              <w:t>r</w:t>
            </w:r>
            <w:r>
              <w:rPr>
                <w:rFonts w:ascii="Arial" w:hAnsi="Arial"/>
                <w:sz w:val="22"/>
              </w:rPr>
              <w:t>anfü</w:t>
            </w:r>
            <w:r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ren</w:t>
            </w:r>
          </w:p>
        </w:tc>
        <w:tc>
          <w:tcPr>
            <w:tcW w:w="3969" w:type="dxa"/>
          </w:tcPr>
          <w:p w:rsidR="00000000" w:rsidRDefault="00F06DCC">
            <w:pPr>
              <w:tabs>
                <w:tab w:val="left" w:pos="11340"/>
              </w:tabs>
              <w:ind w:left="567" w:hanging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Orientierung</w:t>
            </w:r>
          </w:p>
          <w:p w:rsidR="00000000" w:rsidRDefault="00F06DCC">
            <w:pPr>
              <w:tabs>
                <w:tab w:val="left" w:pos="11340"/>
              </w:tabs>
              <w:ind w:left="567" w:hanging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Praktisches Anleiten</w:t>
            </w:r>
          </w:p>
          <w:p w:rsidR="00000000" w:rsidRDefault="00F06DCC">
            <w:pPr>
              <w:tabs>
                <w:tab w:val="left" w:pos="11340"/>
              </w:tabs>
              <w:ind w:left="567" w:hanging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Selbstgesteuertes Lernen</w:t>
            </w:r>
            <w:r>
              <w:rPr>
                <w:rFonts w:ascii="Arial" w:hAnsi="Arial"/>
                <w:sz w:val="22"/>
              </w:rPr>
              <w:br/>
            </w:r>
          </w:p>
          <w:p w:rsidR="00000000" w:rsidRDefault="00F06DCC">
            <w:pPr>
              <w:tabs>
                <w:tab w:val="left" w:pos="11340"/>
              </w:tabs>
              <w:ind w:left="567" w:hanging="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Lernerfolgskontrolle</w:t>
            </w:r>
          </w:p>
        </w:tc>
        <w:tc>
          <w:tcPr>
            <w:tcW w:w="2335" w:type="dxa"/>
          </w:tcPr>
          <w:p w:rsidR="00000000" w:rsidRDefault="00F06DCC">
            <w:pPr>
              <w:tabs>
                <w:tab w:val="left" w:pos="113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Lehrgespräch</w:t>
            </w:r>
          </w:p>
          <w:p w:rsidR="00000000" w:rsidRDefault="00F06DCC">
            <w:pPr>
              <w:tabs>
                <w:tab w:val="left" w:pos="113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4-Stufen-Methode</w:t>
            </w:r>
          </w:p>
          <w:p w:rsidR="00000000" w:rsidRDefault="00F06DCC">
            <w:pPr>
              <w:tabs>
                <w:tab w:val="left" w:pos="113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Modell der vollständ</w:t>
            </w:r>
            <w:r>
              <w:rPr>
                <w:rFonts w:ascii="Arial" w:hAnsi="Arial"/>
                <w:sz w:val="22"/>
              </w:rPr>
              <w:t>i</w:t>
            </w:r>
            <w:r>
              <w:rPr>
                <w:rFonts w:ascii="Arial" w:hAnsi="Arial"/>
                <w:sz w:val="22"/>
              </w:rPr>
              <w:t>gen Handlung</w:t>
            </w:r>
          </w:p>
        </w:tc>
      </w:tr>
    </w:tbl>
    <w:p w:rsidR="00000000" w:rsidRDefault="00F06DCC"/>
    <w:p w:rsidR="00000000" w:rsidRDefault="00F06DCC"/>
    <w:p w:rsidR="00000000" w:rsidRDefault="00F06DCC"/>
    <w:sectPr w:rsidR="00000000">
      <w:headerReference w:type="default" r:id="rId11"/>
      <w:pgSz w:w="11906" w:h="16838" w:code="9"/>
      <w:pgMar w:top="1418" w:right="1418" w:bottom="1134" w:left="1418" w:header="720" w:footer="720" w:gutter="0"/>
      <w:paperSrc w:first="1" w:other="1"/>
      <w:pgNumType w:start="9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06DCC">
      <w:r>
        <w:separator/>
      </w:r>
    </w:p>
  </w:endnote>
  <w:endnote w:type="continuationSeparator" w:id="0">
    <w:p w:rsidR="00000000" w:rsidRDefault="00F0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Fuzeile"/>
      <w:pBdr>
        <w:top w:val="double" w:sz="6" w:space="1" w:color="auto"/>
      </w:pBdr>
      <w:ind w:left="1134" w:hanging="1134"/>
      <w:rPr>
        <w:rFonts w:ascii="Arial" w:hAnsi="Arial"/>
        <w:sz w:val="20"/>
      </w:rPr>
    </w:pPr>
  </w:p>
  <w:p w:rsidR="00000000" w:rsidRDefault="00F06DCC">
    <w:pPr>
      <w:pStyle w:val="Fuzeile"/>
      <w:tabs>
        <w:tab w:val="left" w:pos="6521"/>
      </w:tabs>
      <w:ind w:left="1134" w:hanging="1134"/>
      <w:rPr>
        <w:rFonts w:ascii="Arial" w:hAnsi="Arial"/>
        <w:b/>
      </w:rPr>
    </w:pPr>
    <w:r>
      <w:rPr>
        <w:rFonts w:ascii="Arial" w:hAnsi="Arial"/>
        <w:sz w:val="20"/>
      </w:rPr>
      <w:tab/>
    </w:r>
    <w:r>
      <w:rPr>
        <w:rFonts w:ascii="Arial" w:hAnsi="Arial"/>
        <w:b/>
      </w:rPr>
      <w:t xml:space="preserve">Ministerium Ländlicher Raum - Abt. 4, Ref. 47, </w:t>
    </w:r>
    <w:r>
      <w:rPr>
        <w:rFonts w:ascii="Arial" w:hAnsi="Arial"/>
        <w:b/>
      </w:rPr>
      <w:tab/>
      <w:t xml:space="preserve">Frauen, Familie und </w:t>
    </w:r>
    <w:r>
      <w:rPr>
        <w:rFonts w:ascii="Arial" w:hAnsi="Arial"/>
        <w:b/>
      </w:rPr>
      <w:br/>
    </w:r>
    <w:r>
      <w:rPr>
        <w:rFonts w:ascii="Arial" w:hAnsi="Arial"/>
        <w:b/>
      </w:rPr>
      <w:tab/>
    </w:r>
    <w:r>
      <w:rPr>
        <w:rFonts w:ascii="Arial" w:hAnsi="Arial"/>
        <w:b/>
      </w:rPr>
      <w:tab/>
      <w:t>Beruf</w:t>
    </w:r>
  </w:p>
  <w:p w:rsidR="00000000" w:rsidRDefault="00F06DCC">
    <w:pPr>
      <w:pStyle w:val="Fuzeile"/>
      <w:ind w:left="1134" w:hanging="1134"/>
      <w:rPr>
        <w:rFonts w:ascii="Arial" w:hAnsi="Arial"/>
      </w:rPr>
    </w:pPr>
  </w:p>
  <w:p w:rsidR="00000000" w:rsidRDefault="00F06DCC">
    <w:pPr>
      <w:pStyle w:val="Fuzeile"/>
      <w:ind w:left="1134" w:hanging="1134"/>
      <w:rPr>
        <w:rFonts w:ascii="Arial" w:hAnsi="Arial"/>
        <w:sz w:val="20"/>
      </w:rPr>
    </w:pPr>
    <w:r>
      <w:rPr>
        <w:rFonts w:ascii="Arial" w:hAnsi="Arial"/>
        <w:sz w:val="20"/>
      </w:rPr>
      <w:t>Schulart:</w:t>
    </w:r>
    <w:r>
      <w:rPr>
        <w:rFonts w:ascii="Arial" w:hAnsi="Arial"/>
        <w:sz w:val="20"/>
      </w:rPr>
      <w:tab/>
      <w:t xml:space="preserve">Fachschule für ländlich-hauswirtschaftliche Berufe - </w:t>
    </w:r>
    <w:r>
      <w:rPr>
        <w:rFonts w:ascii="Arial" w:hAnsi="Arial"/>
        <w:sz w:val="20"/>
      </w:rPr>
      <w:br/>
      <w:t>Fachrichtung Dorfhelfer/Dorfhelferin</w:t>
    </w:r>
  </w:p>
  <w:p w:rsidR="00000000" w:rsidRDefault="00F06DCC">
    <w:pPr>
      <w:pStyle w:val="Fuzeile"/>
      <w:ind w:left="1134" w:hanging="1134"/>
      <w:rPr>
        <w:rFonts w:ascii="Arial" w:hAnsi="Arial"/>
        <w:sz w:val="20"/>
      </w:rPr>
    </w:pPr>
    <w:r>
      <w:rPr>
        <w:rFonts w:ascii="Arial" w:hAnsi="Arial"/>
        <w:sz w:val="20"/>
      </w:rPr>
      <w:t>Fach:</w:t>
    </w:r>
    <w:r>
      <w:rPr>
        <w:rFonts w:ascii="Arial" w:hAnsi="Arial"/>
        <w:sz w:val="20"/>
      </w:rPr>
      <w:tab/>
    </w:r>
    <w:r>
      <w:rPr>
        <w:rFonts w:ascii="Arial" w:hAnsi="Arial"/>
        <w:b/>
        <w:sz w:val="20"/>
      </w:rPr>
      <w:t>Berufs- und Arbeitspädago</w:t>
    </w:r>
    <w:r>
      <w:rPr>
        <w:rFonts w:ascii="Arial" w:hAnsi="Arial"/>
        <w:b/>
        <w:sz w:val="20"/>
      </w:rPr>
      <w:t>gik</w:t>
    </w:r>
  </w:p>
  <w:p w:rsidR="00000000" w:rsidRDefault="00F06DCC">
    <w:pPr>
      <w:pStyle w:val="Fuzeile"/>
      <w:ind w:left="1134" w:hanging="1134"/>
      <w:rPr>
        <w:rFonts w:ascii="Arial" w:hAnsi="Arial"/>
        <w:sz w:val="20"/>
      </w:rPr>
    </w:pPr>
    <w:r>
      <w:rPr>
        <w:rFonts w:ascii="Arial" w:hAnsi="Arial"/>
        <w:sz w:val="20"/>
      </w:rPr>
      <w:t xml:space="preserve">Stand: </w:t>
    </w:r>
    <w:r>
      <w:rPr>
        <w:rFonts w:ascii="Arial" w:hAnsi="Arial"/>
        <w:sz w:val="20"/>
      </w:rPr>
      <w:tab/>
      <w:t>Mai 2000</w:t>
    </w:r>
  </w:p>
  <w:p w:rsidR="00000000" w:rsidRDefault="00F06DCC">
    <w:pPr>
      <w:pStyle w:val="Fuzeile"/>
      <w:pBdr>
        <w:bottom w:val="double" w:sz="6" w:space="1" w:color="auto"/>
      </w:pBdr>
      <w:ind w:left="1134" w:hanging="1134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Fuzeile"/>
      <w:jc w:val="center"/>
    </w:pPr>
    <w:r>
      <w:fldChar w:fldCharType="begin"/>
    </w:r>
    <w:r>
      <w:instrText xml:space="preserve"> </w:instrText>
    </w:r>
    <w:r>
      <w:instrText>USERADDRESS</w:instrText>
    </w:r>
    <w:r>
      <w:instrText xml:space="preserve">  \* </w:instrText>
    </w:r>
    <w:r>
      <w:instrText>MERGEFORMAT</w:instrText>
    </w:r>
    <w:r>
      <w:instrText xml:space="preserve"> </w:instrText>
    </w:r>
    <w:r>
      <w:fldChar w:fldCharType="separate"/>
    </w:r>
    <w:r>
      <w:rPr>
        <w:noProof/>
      </w:rPr>
      <w:t>Ha</w:t>
    </w:r>
    <w:r>
      <w:fldChar w:fldCharType="end"/>
    </w:r>
    <w:r>
      <w:t xml:space="preserve">: </w:t>
    </w:r>
    <w:r>
      <w:fldChar w:fldCharType="begin"/>
    </w:r>
    <w:r>
      <w:instrText xml:space="preserve"> </w:instrText>
    </w:r>
    <w:r>
      <w:instrText>FILENAME</w:instrText>
    </w:r>
    <w:r>
      <w:instrText xml:space="preserve">  \* </w:instrText>
    </w:r>
    <w:r>
      <w:instrText>MERGEFORMAT</w:instrText>
    </w:r>
    <w:r>
      <w:instrText xml:space="preserve"> </w:instrText>
    </w:r>
    <w:r>
      <w:fldChar w:fldCharType="separate"/>
    </w:r>
    <w:r>
      <w:rPr>
        <w:noProof/>
      </w:rPr>
      <w:t>berufspädagogik.doc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06DCC">
      <w:r>
        <w:separator/>
      </w:r>
    </w:p>
  </w:footnote>
  <w:footnote w:type="continuationSeparator" w:id="0">
    <w:p w:rsidR="00000000" w:rsidRDefault="00F06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000000" w:rsidRDefault="00F06DC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Kopfzeile"/>
      <w:jc w:val="center"/>
      <w:rPr>
        <w:rFonts w:ascii="Arial" w:hAnsi="Arial"/>
        <w:b/>
      </w:rPr>
    </w:pPr>
    <w:r>
      <w:t>94</w:t>
    </w: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rPr>
        <w:rFonts w:ascii="Arial" w:hAnsi="Arial"/>
        <w:b/>
      </w:rPr>
    </w:pPr>
    <w:r>
      <w:rPr>
        <w:rFonts w:ascii="Arial" w:hAnsi="Arial"/>
        <w:b/>
      </w:rPr>
      <w:t>Fachschule für</w:t>
    </w:r>
  </w:p>
  <w:p w:rsidR="00000000" w:rsidRDefault="00F06DCC">
    <w:pPr>
      <w:pStyle w:val="Kopfzeile"/>
      <w:rPr>
        <w:rFonts w:ascii="Arial" w:hAnsi="Arial"/>
        <w:b/>
      </w:rPr>
    </w:pPr>
    <w:r>
      <w:rPr>
        <w:rFonts w:ascii="Arial" w:hAnsi="Arial"/>
        <w:b/>
      </w:rPr>
      <w:t xml:space="preserve">ländlich-hauswirtschaftliche Berufe </w:t>
    </w:r>
  </w:p>
  <w:p w:rsidR="00000000" w:rsidRDefault="00F06DCC">
    <w:pPr>
      <w:pStyle w:val="Kopfzeile"/>
      <w:rPr>
        <w:rFonts w:ascii="Arial" w:hAnsi="Arial"/>
        <w:b/>
      </w:rPr>
    </w:pPr>
  </w:p>
  <w:p w:rsidR="00000000" w:rsidRDefault="00F06DCC">
    <w:pPr>
      <w:pStyle w:val="Kopfzeile"/>
      <w:tabs>
        <w:tab w:val="clear" w:pos="4536"/>
      </w:tabs>
      <w:rPr>
        <w:rFonts w:ascii="Arial" w:hAnsi="Arial"/>
        <w:b/>
        <w:i/>
        <w:sz w:val="22"/>
      </w:rPr>
    </w:pPr>
    <w:r>
      <w:rPr>
        <w:rFonts w:ascii="Arial" w:hAnsi="Arial"/>
        <w:b/>
        <w:i/>
        <w:sz w:val="22"/>
      </w:rPr>
      <w:t>Fachrichtung Dorfhelfer/Dorfhelferin</w:t>
    </w:r>
    <w:r>
      <w:rPr>
        <w:rFonts w:ascii="Arial" w:hAnsi="Arial"/>
        <w:b/>
        <w:i/>
        <w:sz w:val="22"/>
      </w:rPr>
      <w:tab/>
      <w:t>Schulhalbjahr: 3</w:t>
    </w:r>
  </w:p>
  <w:p w:rsidR="00000000" w:rsidRDefault="00F06DCC">
    <w:pPr>
      <w:pStyle w:val="Kopfzeile"/>
      <w:tabs>
        <w:tab w:val="clear" w:pos="4536"/>
      </w:tabs>
      <w:rPr>
        <w:rFonts w:ascii="Arial" w:hAnsi="Arial"/>
        <w:b/>
        <w:i/>
        <w:sz w:val="22"/>
      </w:rPr>
    </w:pPr>
    <w:r>
      <w:rPr>
        <w:rFonts w:ascii="Arial" w:hAnsi="Arial"/>
        <w:b/>
        <w:i/>
        <w:sz w:val="22"/>
      </w:rPr>
      <w:tab/>
      <w:t>4</w:t>
    </w:r>
  </w:p>
  <w:p w:rsidR="00000000" w:rsidRDefault="00F06DCC">
    <w:pPr>
      <w:pStyle w:val="Kopfzeile"/>
      <w:tabs>
        <w:tab w:val="clear" w:pos="4536"/>
      </w:tabs>
      <w:rPr>
        <w:rFonts w:ascii="Arial" w:hAnsi="Arial"/>
        <w:sz w:val="22"/>
      </w:rPr>
    </w:pPr>
    <w:r>
      <w:rPr>
        <w:rFonts w:ascii="Arial" w:hAnsi="Arial"/>
        <w:b/>
        <w:i/>
        <w:sz w:val="22"/>
      </w:rPr>
      <w:tab/>
    </w:r>
    <w:r>
      <w:rPr>
        <w:rFonts w:ascii="Arial" w:hAnsi="Arial"/>
        <w:b/>
        <w:i/>
        <w:sz w:val="22"/>
      </w:rPr>
      <w:br/>
    </w:r>
    <w:r>
      <w:rPr>
        <w:rFonts w:ascii="Arial" w:hAnsi="Arial"/>
        <w:b/>
        <w:i/>
        <w:sz w:val="22"/>
      </w:rPr>
      <w:tab/>
    </w:r>
  </w:p>
  <w:p w:rsidR="00000000" w:rsidRDefault="00F06DCC">
    <w:pPr>
      <w:pStyle w:val="Kopfzeile"/>
      <w:tabs>
        <w:tab w:val="clear" w:pos="4536"/>
        <w:tab w:val="left" w:pos="5245"/>
        <w:tab w:val="left" w:pos="637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06DCC">
    <w:pPr>
      <w:pStyle w:val="Kopfzeile"/>
      <w:ind w:right="360"/>
      <w:rPr>
        <w:rFonts w:ascii="Arial" w:hAnsi="Arial"/>
        <w:sz w:val="20"/>
      </w:rPr>
    </w:pPr>
    <w:r>
      <w:rPr>
        <w:rFonts w:ascii="Arial" w:hAnsi="Arial"/>
        <w:sz w:val="20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>
      <w:rPr>
        <w:rStyle w:val="Seitenzahl"/>
        <w:noProof/>
      </w:rPr>
      <w:t>99</w:t>
    </w:r>
    <w:r>
      <w:rPr>
        <w:rStyle w:val="Seitenzahl"/>
      </w:rPr>
      <w:fldChar w:fldCharType="end"/>
    </w:r>
  </w:p>
  <w:p w:rsidR="00000000" w:rsidRDefault="00F06DCC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2CEE10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DCC"/>
    <w:rsid w:val="00F0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84123-FB9A-4C16-A074-847CD6BC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617</Words>
  <Characters>3894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Vorbemerkungen</vt:lpstr>
    </vt:vector>
  </TitlesOfParts>
  <Company>Landesanstalt Schwäbisch Gmünd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Vorbemerkungen</dc:title>
  <dc:subject/>
  <dc:creator>Wiest</dc:creator>
  <cp:keywords/>
  <dc:description/>
  <cp:lastModifiedBy>Leppert, Christine (LEL-SG)</cp:lastModifiedBy>
  <cp:revision>2</cp:revision>
  <cp:lastPrinted>2000-05-03T08:54:00Z</cp:lastPrinted>
  <dcterms:created xsi:type="dcterms:W3CDTF">2021-07-14T09:42:00Z</dcterms:created>
  <dcterms:modified xsi:type="dcterms:W3CDTF">2021-07-14T09:42:00Z</dcterms:modified>
</cp:coreProperties>
</file>