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spacing w:line="360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60</w:t>
      </w:r>
    </w:p>
    <w:p w:rsidR="00000000" w:rsidRDefault="00F06DCC">
      <w:pPr>
        <w:spacing w:line="360" w:lineRule="auto"/>
        <w:rPr>
          <w:b/>
        </w:rPr>
      </w:pP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>Fachschule für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</w:rPr>
      </w:pPr>
      <w:r>
        <w:rPr>
          <w:b/>
        </w:rPr>
        <w:t>Betriebsorganisation und Management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ab/>
      </w:r>
      <w:r>
        <w:rPr>
          <w:b/>
          <w:sz w:val="22"/>
        </w:rPr>
        <w:t xml:space="preserve">Sozialpflege, Sozialrecht </w:t>
      </w:r>
      <w:r>
        <w:rPr>
          <w:b/>
          <w:sz w:val="22"/>
        </w:rPr>
        <w:tab/>
        <w:t xml:space="preserve">mit Übungen </w:t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Schuljahr 1 und 2</w:t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  <w:sectPr w:rsidR="00000000">
          <w:headerReference w:type="default" r:id="rId6"/>
          <w:footerReference w:type="default" r:id="rId7"/>
          <w:footerReference w:type="first" r:id="rId8"/>
          <w:pgSz w:w="11907" w:h="16840" w:code="9"/>
          <w:pgMar w:top="1134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61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</w:rPr>
              <w:t>Fachschule für Betriebsorganisation und Management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pStyle w:val="berschrift2"/>
              <w:tabs>
                <w:tab w:val="clear" w:pos="9356"/>
                <w:tab w:val="left" w:pos="7088"/>
              </w:tabs>
              <w:spacing w:after="0"/>
            </w:pPr>
            <w:r>
              <w:t>Vorbemerkungen</w:t>
            </w:r>
          </w:p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Kinder, Jugendliche, Behinderte und ältere Menschen bedürfen des</w:t>
            </w:r>
            <w:r>
              <w:rPr>
                <w:sz w:val="20"/>
              </w:rPr>
              <w:t xml:space="preserve"> besonderen Schutzes und der Betreu</w:t>
            </w:r>
            <w:r>
              <w:rPr>
                <w:sz w:val="20"/>
              </w:rPr>
              <w:softHyphen/>
              <w:t>ung durch professionelle Maßnahmen. Der Umgang mit verschiedenen hilfsbedürftigen Personengruppen erfordert ein außerordentliches Maß an Sensibilität.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Im Fach Sozialpflege, Sozialrecht mit Übungen wird deshalb großer Wert gelegt auf die Vermittlung von Kenntnissen über die Verhaltensweisen von Personen in besonderen Lebenslagen.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Die/der angehende hauswirtschaftliche Betriebsleiterin/Betriebsleiter kann durch die umfassenden Ar</w:t>
            </w:r>
            <w:r>
              <w:rPr>
                <w:sz w:val="20"/>
              </w:rPr>
              <w:softHyphen/>
              <w:t>beits- und Tätigkeitsbereiche dazu beitragen,</w:t>
            </w:r>
            <w:r>
              <w:rPr>
                <w:sz w:val="20"/>
              </w:rPr>
              <w:t xml:space="preserve"> die Lebensqualität hilfsbedürftiger Menschen zu sichern. Ent</w:t>
            </w:r>
            <w:r>
              <w:rPr>
                <w:sz w:val="20"/>
              </w:rPr>
              <w:softHyphen/>
              <w:t>sprechend ihren vorhandenen körperlichen und geistig-seelischen Möglichkeiten können die zu betreuenden Personen in hauswirtschaftliche Bereiche eingebunden werden. Die Einbeziehungen der Versorgungsperso</w:t>
            </w:r>
            <w:r>
              <w:rPr>
                <w:sz w:val="20"/>
              </w:rPr>
              <w:softHyphen/>
              <w:t>nen haben aber nur dann Erfolg, wenn zum einen die Zusammenarbeit zwischen Hauswirtschafts- und Pfle</w:t>
            </w:r>
            <w:r>
              <w:rPr>
                <w:sz w:val="20"/>
              </w:rPr>
              <w:softHyphen/>
              <w:t>gedienstleitung funktioniert und zum anderen die hauswirtschaftliche Fach- und Führungskraft die besonde</w:t>
            </w:r>
            <w:r>
              <w:rPr>
                <w:sz w:val="20"/>
              </w:rPr>
              <w:softHyphen/>
              <w:t>ren Bedürfnislagen der Bewohner und Bew</w:t>
            </w:r>
            <w:r>
              <w:rPr>
                <w:sz w:val="20"/>
              </w:rPr>
              <w:t>ohnerinnen kennt. Zudem hat sie/er die umfangreichen rechtli</w:t>
            </w:r>
            <w:r>
              <w:rPr>
                <w:sz w:val="20"/>
              </w:rPr>
              <w:softHyphen/>
              <w:t>chen Bestimmungen zu beachten.</w:t>
            </w:r>
          </w:p>
          <w:p w:rsidR="00000000" w:rsidRDefault="00F06DCC">
            <w:pPr>
              <w:tabs>
                <w:tab w:val="left" w:pos="7088"/>
              </w:tabs>
              <w:rPr>
                <w:b/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1134" w:right="851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62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 und 2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16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>Lehrplanübersicht</w:t>
      </w:r>
    </w:p>
    <w:p w:rsidR="00000000" w:rsidRDefault="00F06DCC">
      <w:pPr>
        <w:tabs>
          <w:tab w:val="left" w:pos="7088"/>
        </w:tabs>
        <w:spacing w:line="360" w:lineRule="auto"/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5557"/>
        <w:gridCol w:w="1191"/>
        <w:gridCol w:w="1153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Schul-jahr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Lehrplaneinheiten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Zeitricht-wert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Gesamt-stunden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Personengruppen in hauswirtschaftlichen Großbetrieben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Sozialrechtliche Fragen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Arbeitsgebiete verschiedener Versorgungsbereiche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</w:t>
            </w:r>
            <w:r>
              <w:rPr>
                <w:sz w:val="20"/>
              </w:rPr>
              <w:t>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Verhalten in Notfällen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Hilfen zur Alltagsbewältigung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Umgang mit belastenden Situationen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ab/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1134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63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16"/>
        </w:rPr>
      </w:pPr>
    </w:p>
    <w:p w:rsidR="00000000" w:rsidRDefault="00F06DCC">
      <w:pPr>
        <w:pStyle w:val="berschrift2"/>
      </w:pPr>
      <w:r>
        <w:t>Handlungsorientierte Themenbearbeitung (HOT)</w:t>
      </w:r>
      <w:r>
        <w:tab/>
        <w:t>15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Projekt</w:t>
            </w:r>
            <w:r>
              <w:rPr>
                <w:sz w:val="20"/>
              </w:rPr>
              <w:br/>
              <w:t>Fallstudie</w:t>
            </w:r>
            <w:r>
              <w:rPr>
                <w:sz w:val="20"/>
              </w:rPr>
              <w:br/>
              <w:t>Rollenspiel</w:t>
            </w:r>
            <w:r>
              <w:rPr>
                <w:sz w:val="20"/>
              </w:rPr>
              <w:br/>
              <w:t>Planspiel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Personeng</w:t>
      </w:r>
      <w:r>
        <w:rPr>
          <w:b/>
          <w:sz w:val="22"/>
        </w:rPr>
        <w:t>ruppen in hauswirtschaftlichen Großbetrieben</w:t>
      </w:r>
      <w:r>
        <w:rPr>
          <w:b/>
          <w:sz w:val="22"/>
        </w:rPr>
        <w:tab/>
        <w:t>40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>Besondere Lebenssitua-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Bedürfnisse, Sozialisation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Probleme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tionen von Kindern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Versorgung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Kinder- und Jugendhilfegesetz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Jugendlichen erfassen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Krippe, Kindergarten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(KJHG)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Hort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Heim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Unterbringung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Lebenswelten von Men-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Angeborene oder erworbene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schen mit Behinderungen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Behinderungen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beachten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Bereiche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geistig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psychisch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körperlich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sozial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z w:val="20"/>
              </w:rPr>
              <w:tab/>
              <w:t>Stellung der Behinderten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Akzeptanz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Umgang mit Unsicherhe</w:t>
            </w:r>
            <w:r>
              <w:rPr>
                <w:sz w:val="20"/>
              </w:rPr>
              <w:t>it 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in der Gesellschaft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Ausgrenzung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negativen Gefühlen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Integration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z w:val="20"/>
              </w:rPr>
              <w:tab/>
              <w:t xml:space="preserve">Lebenssituationen älterer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Veränderungen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Einflussfaktoren, sinnvolle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Menschen erkennen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biologisch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Beschäftigung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psychisch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sozial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z w:val="20"/>
              </w:rPr>
              <w:tab/>
              <w:t>Prinzipien für erfolgverspre-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Wohlbefinden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Ernährung, Bekleidung,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chende Versorgung älterer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Sicherheit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Wohnung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Menschen beschreiben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Wirksamkeit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Wirtschaftlichkeit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Räumliche Umgebung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 B. Zimmer: Größe, Einrich-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tung, Raumaufteilung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</w:tbl>
    <w:p w:rsidR="00000000" w:rsidRDefault="00F06DCC">
      <w:pPr>
        <w:sectPr w:rsidR="00000000">
          <w:pgSz w:w="11907" w:h="16840" w:code="9"/>
          <w:pgMar w:top="1134" w:right="851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64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z w:val="20"/>
              </w:rPr>
              <w:tab/>
              <w:t xml:space="preserve">Spezielle Problemlagen älterer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Verwirrte oder Demente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Anforderungen an Ernährung,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Menschen beachten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Depressive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Wäsche und Kleidung,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Süchtige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Hausreinigung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Störung der Wahrnehmung der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Realität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z w:val="20"/>
              </w:rPr>
              <w:tab/>
              <w:t xml:space="preserve">Bedeutung der Beobachtung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Körperhaltung und Bewegung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Informationsaustausch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von Versorgungspersonen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Stimmungslage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Kolleginnen und Kollegen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erkennen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Ernährungsverhalten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Aussehen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Verhalten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pacing w:line="360" w:lineRule="auto"/>
      </w:pPr>
    </w:p>
    <w:p w:rsidR="00000000" w:rsidRDefault="00F06DCC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Sozialrechtliche Fragen</w:t>
      </w:r>
      <w:r>
        <w:rPr>
          <w:b/>
          <w:sz w:val="22"/>
        </w:rPr>
        <w:tab/>
        <w:t>20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</w:rPr>
              <w:tab/>
              <w:t xml:space="preserve">Für die Einhaltung der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Personengruppen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Z.B.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rec</w:t>
            </w:r>
            <w:r>
              <w:rPr>
                <w:sz w:val="20"/>
              </w:rPr>
              <w:t xml:space="preserve">htlichen Bestimmungen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Kinder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KJHG,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des hauswirtschaftlichen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Jugendliche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Betreuungsgesetz,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Arbeitsbereiches Sorge tragen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Behinderte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Bundessozialhilfegesetz,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Ältere Menschen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Heimgesetz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z w:val="20"/>
              </w:rPr>
              <w:tab/>
              <w:t xml:space="preserve">Hauswirtschaftliche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Anrechenbare Leistungen nach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Pflegestufen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Versorgung aufgrund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dem Pflegeversicherungsgesetz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rechtlicher Bestimmungen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Dokumentation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einhalten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ab/>
              <w:t>Bei Regelungen der Ein-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Heimvertrag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richtung mitwirken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Heimordnung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pacing w:line="360" w:lineRule="auto"/>
      </w:pPr>
    </w:p>
    <w:p w:rsidR="00000000" w:rsidRDefault="00F06DCC">
      <w:pPr>
        <w:sectPr w:rsidR="00000000">
          <w:pgSz w:w="11907" w:h="16840" w:code="9"/>
          <w:pgMar w:top="1134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65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>Arbeitsgebiete verschieden</w:t>
      </w:r>
      <w:r>
        <w:rPr>
          <w:b/>
          <w:sz w:val="22"/>
        </w:rPr>
        <w:t>er Versorgungsbereiche</w:t>
      </w:r>
      <w:r>
        <w:rPr>
          <w:b/>
          <w:sz w:val="22"/>
        </w:rPr>
        <w:tab/>
        <w:t>15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Abgrenzung hauswirt-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Betreutes Wohnen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Erkundung lokaler Angebote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schaftlicher Aufgaben 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Wohnbereich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Rechtsgrundlagen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der Altenpflege beschreiben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Ambulante Dienste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Pflegebereich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Hauswirtschaftliche Dienst-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Verschiedene Gebiete innerhalb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Minimal- und Maximalversor-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leistungen in der Kranken-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eines Krankenhauses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pflege erfassen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Ambulante Dienste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Rechtsgrundlagen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Dokumentation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z w:val="20"/>
              </w:rPr>
              <w:tab/>
              <w:t>Umfang hauswirtschaftlicher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Wohngruppen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Besuch einer Institutio</w:t>
            </w:r>
            <w:r>
              <w:rPr>
                <w:sz w:val="20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Aufgaben in der Heilerzie-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Stationäre Einrichtungen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Rechtsgrundlagen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hungspflege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Schulen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Werkstätten für Behinderte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/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1134" w:right="851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66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Projekt</w:t>
            </w:r>
            <w:r>
              <w:rPr>
                <w:sz w:val="20"/>
              </w:rPr>
              <w:br/>
              <w:t>Fallstudie</w:t>
            </w:r>
            <w:r>
              <w:rPr>
                <w:sz w:val="20"/>
              </w:rPr>
              <w:br/>
              <w:t>Rollenspiel</w:t>
            </w:r>
            <w:r>
              <w:rPr>
                <w:sz w:val="20"/>
              </w:rPr>
              <w:br/>
              <w:t>Internetrecherche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>Verhalten in Notfällen</w:t>
      </w:r>
      <w:r>
        <w:rPr>
          <w:b/>
          <w:sz w:val="22"/>
        </w:rPr>
        <w:tab/>
        <w:t>16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Notfallsituation beurteilen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Notrufsysteme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Rettungsket</w:t>
            </w:r>
            <w:r>
              <w:rPr>
                <w:sz w:val="20"/>
              </w:rPr>
              <w:t>te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Notsituationen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in der Öffentlichkeit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in der Einrichtung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Spezielle Hilfsmaßnahmen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Wundversorgung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durchführen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Verbrennung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Unterkühlung/Erfrierung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Vergiftung/Verätzung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Sonstige Verletzungen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Knochenbrüche,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Übungen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Verstauchungen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>Ausstattung der Betriebs-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Standort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Verbandskasten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apotheke überprüfen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Inhalt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Hygiene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567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sectPr w:rsidR="00000000">
          <w:pgSz w:w="11907" w:h="16840" w:code="9"/>
          <w:pgMar w:top="1134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lastRenderedPageBreak/>
        <w:t>67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>Hilfen zur Alltagsbewältigung</w:t>
      </w:r>
      <w:r>
        <w:rPr>
          <w:b/>
          <w:sz w:val="22"/>
        </w:rPr>
        <w:tab/>
        <w:t>24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 xml:space="preserve">Einsatzmöglichkeiten von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Hilfsmittel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Thomashilfen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Hilfen zur Selbsthilfe be-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zur Körperpflege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urteilen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zum An- und Auskleiden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zum Essen und Trinken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zur Hausarbeit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Hygiene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Arbeitssicherheit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Bedeutung der Alltagsge-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Interessenwahrnehmung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Biographischer Ansatz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staltung als Voraussetzung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Lebensgewohnheiten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von Lebensqualität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persönliche Bedürfnisse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erkennen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  <w:t>Versorgungspersonen zur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Privater Haushalt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Vor- und Zubereiten von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Bewältigung von hauswirt-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Ambulante Einrichtungen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Speisen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schaftlichen Aufgaben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Heimbetrieb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Textilpflege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befähigen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Hausreinigung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Gestalten des Wohnumfeldes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z w:val="20"/>
              </w:rPr>
              <w:tab/>
              <w:t>Mit der Versorgungsperson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Älteren Menschen, Kindern und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Hilfsmittel zur Kommunikation,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kommunizieren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Jugendlichen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Übungen, Gesprächsregeln,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352"/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Personen mit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Simulation von Behinderungen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352"/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Körperbehinderungen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Vgl. Lehrplan Betriebliche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352"/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Sinnesbehinderungen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Kommunikation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352"/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 -Sehbehinderungen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352"/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 -Sprachbehinderungen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   -Hörbehinderungen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z w:val="22"/>
        </w:rPr>
        <w:tab/>
        <w:t>Umgang mit belastenden Situationen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 xml:space="preserve">Psychische Belastungen im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Stress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Arbeitsbeding</w:t>
            </w:r>
            <w:r>
              <w:rPr>
                <w:sz w:val="20"/>
              </w:rPr>
              <w:t>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hauswirtschaftlichen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Burn-out-Syndrom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Berufliche und private Situation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Großbetrieb realistisch ein-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Helfersyndrom in Pflegebetrieben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schätzen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Psychohygienische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Methoden der Entspannung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Z.B. autogenes Training, gutes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567"/>
              <w:rPr>
                <w:sz w:val="20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</w:rPr>
              <w:t>Maßnahmen kennen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Supervision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Arbeitsklima fördern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567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Selbsthilfegruppen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Lokale Angebote</w:t>
            </w:r>
          </w:p>
        </w:tc>
      </w:tr>
    </w:tbl>
    <w:p w:rsidR="00000000" w:rsidRDefault="00F06DCC"/>
    <w:sectPr w:rsidR="00000000">
      <w:pgSz w:w="11907" w:h="16840" w:code="9"/>
      <w:pgMar w:top="1134" w:right="851" w:bottom="1418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</w:t>
    </w:r>
    <w:r>
      <w:rPr>
        <w:sz w:val="20"/>
      </w:rPr>
      <w:t>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Sozialpflege, Sozialrecht mit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Sozialpflege, Sozialrecht mit Übungen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12C2-28E5-48D3-B035-EF8B859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60" w:after="240" w:line="360" w:lineRule="auto"/>
      <w:ind w:left="425" w:hanging="425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356"/>
      </w:tabs>
      <w:spacing w:after="120" w:line="360" w:lineRule="auto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992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</vt:lpstr>
    </vt:vector>
  </TitlesOfParts>
  <Company>Baden-Württemberg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</dc:title>
  <dc:subject/>
  <dc:creator>Zimmermann</dc:creator>
  <cp:keywords/>
  <dc:description/>
  <cp:lastModifiedBy>Leppert, Christine (LEL-SG)</cp:lastModifiedBy>
  <cp:revision>2</cp:revision>
  <cp:lastPrinted>2001-06-13T05:23:00Z</cp:lastPrinted>
  <dcterms:created xsi:type="dcterms:W3CDTF">2021-07-12T11:02:00Z</dcterms:created>
  <dcterms:modified xsi:type="dcterms:W3CDTF">2021-07-12T11:02:00Z</dcterms:modified>
</cp:coreProperties>
</file>